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36848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9624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9624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22 maja 2023 r.</w:t>
            </w:r>
          </w:p>
          <w:p w:rsidR="00A77B3E" w:rsidRDefault="00D9624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D96241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D96241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:rsidR="00A77B3E" w:rsidRDefault="00D96241">
      <w:pPr>
        <w:keepNext/>
        <w:spacing w:after="480"/>
        <w:jc w:val="center"/>
      </w:pPr>
      <w:r>
        <w:rPr>
          <w:b/>
        </w:rPr>
        <w:t xml:space="preserve">zmieniające zarządzenie w sprawie określenia warunków zawierania </w:t>
      </w:r>
      <w:r>
        <w:rPr>
          <w:b/>
        </w:rPr>
        <w:t>i realizacji umów o udzielanie świadczeń opieki zdrowotnej w rodzaju ambulatoryjna opieka specjalistyczna</w:t>
      </w:r>
    </w:p>
    <w:p w:rsidR="00A77B3E" w:rsidRDefault="00D96241">
      <w:pPr>
        <w:keepLines/>
        <w:spacing w:before="120" w:after="120"/>
        <w:ind w:firstLine="227"/>
      </w:pPr>
      <w:r>
        <w:t>Na podstawie art. 102 ust. 5 pkt 21 i 25 oraz art. 146 ust. 1 ustawy z dnia 27 sierpnia 2004 r. o świadczeniach opieki zdrowotnej finansowanych ze śro</w:t>
      </w:r>
      <w:r>
        <w:t>dków publicznych (Dz. U. z 2022 r. poz. 2561, 2674 i 2770) zarządza się, co następuje:</w:t>
      </w:r>
    </w:p>
    <w:p w:rsidR="00A77B3E" w:rsidRDefault="00D96241">
      <w:pPr>
        <w:keepLines/>
        <w:spacing w:before="120" w:after="120"/>
        <w:ind w:firstLine="340"/>
      </w:pPr>
      <w:r>
        <w:rPr>
          <w:b/>
        </w:rPr>
        <w:t>§ 1. </w:t>
      </w:r>
      <w:r>
        <w:t>W zarządzeniu Nr 57/2023/DSOZ Prezesa Narodowego Funduszu Zdrowia z dnia 30 marca 2023 r. w sprawie określenia warunków zawierania i realizacji umów o udzielanie św</w:t>
      </w:r>
      <w:r>
        <w:t>iadczeń opieki zdrowotnej w rodzaju ambulatoryjna opieka specjalistyczna , wprowadza się następujące zmiany:</w:t>
      </w:r>
    </w:p>
    <w:p w:rsidR="00A77B3E" w:rsidRDefault="00D9624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 xml:space="preserve">w § 12 ust. 12 otrzymuje brzmienie: </w:t>
      </w:r>
    </w:p>
    <w:p w:rsidR="00A77B3E" w:rsidRDefault="00D96241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12. </w:t>
      </w:r>
      <w:r>
        <w:rPr>
          <w:color w:val="000000"/>
          <w:u w:color="000000"/>
        </w:rPr>
        <w:t xml:space="preserve">Świadczeniodawca, który przeprowadził pogłębioną diagnostykę onkologiczną u świadczeniobiorcy na </w:t>
      </w:r>
      <w:r>
        <w:rPr>
          <w:color w:val="000000"/>
          <w:u w:color="000000"/>
        </w:rPr>
        <w:t>podstawie karty diagnostyki i leczenia onkologicznego, może ją rozliczyć z wykorzystaniem jednego pakietu pogłębionej diagnostyki onkologicznej oraz produktów do sumowania za zasadach określonych w </w:t>
      </w:r>
      <w:r>
        <w:rPr>
          <w:b/>
          <w:color w:val="000000"/>
          <w:u w:color="000000"/>
        </w:rPr>
        <w:t>załączniku nr 5c</w:t>
      </w:r>
      <w:r w:rsidR="00E04A57"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>do zarządzenia. Do rozliczania dodatkowych</w:t>
      </w:r>
      <w:r>
        <w:rPr>
          <w:color w:val="000000"/>
          <w:u w:color="000000"/>
        </w:rPr>
        <w:t xml:space="preserve"> kosztów diagnostyki patomorfologicznej, finansowanych w ramach dedykowanych produktów: 5.05.00.0000108, 5.05.00.0000109 określonych w załączniku nr 5c do zarządzenia, uprawnieni są świadczeniodawcy posiadający certyfikat akredytacyjny, o którym mowa w prz</w:t>
      </w:r>
      <w:r>
        <w:rPr>
          <w:color w:val="000000"/>
          <w:u w:color="000000"/>
        </w:rPr>
        <w:t>episach wydanych na podstawie art. 5 ustawy z dnia 6 listopada 2008 r. o akredytacji w ochronie zdrowia (Dz. U. z 2016 r. poz. 2135) w zakresie działalności jednostki diagnostyki patomorfologii, będącej jednostką organizacyjną świadczeniodawcy.</w:t>
      </w:r>
      <w:r>
        <w:t>”</w:t>
      </w:r>
      <w:r>
        <w:t>;</w:t>
      </w:r>
    </w:p>
    <w:p w:rsidR="00A77B3E" w:rsidRDefault="00D9624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 § 1</w:t>
      </w:r>
      <w:r>
        <w:rPr>
          <w:color w:val="000000"/>
          <w:u w:color="000000"/>
        </w:rPr>
        <w:t xml:space="preserve">2 dodaje się § 12a w brzmieniu: </w:t>
      </w:r>
    </w:p>
    <w:p w:rsidR="00A77B3E" w:rsidRDefault="00D96241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12a. </w:t>
      </w:r>
      <w:r>
        <w:rPr>
          <w:color w:val="000000"/>
          <w:u w:color="000000"/>
        </w:rPr>
        <w:t>Warunkiem rozliczenia dodatkowych kosztów diagnostyki patomorfologicznej, o których mowa w ust. 12, jest przekazanie przez świadczeniodawcę do właściwego oddziału Funduszu certyfikatu akredytacyjnego. Produkty rozli</w:t>
      </w:r>
      <w:r>
        <w:rPr>
          <w:color w:val="000000"/>
          <w:u w:color="000000"/>
        </w:rPr>
        <w:t>czeniowe dedykowane do finansowania kosztów, o których mowa w zdaniu pierwszym, udostępniane są świadczeniodawcy od miesiąca następującego po miesiącu, w którym świadczeniodawca przekazał certyfikat.</w:t>
      </w:r>
      <w:r>
        <w:t>”</w:t>
      </w:r>
      <w:r>
        <w:t>;</w:t>
      </w:r>
    </w:p>
    <w:p w:rsidR="00A77B3E" w:rsidRDefault="00D9624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§ 12 ust. 13 otrzymuje brzmienie: </w:t>
      </w:r>
    </w:p>
    <w:p w:rsidR="00A77B3E" w:rsidRDefault="00D96241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13. </w:t>
      </w:r>
      <w:r>
        <w:rPr>
          <w:color w:val="000000"/>
          <w:u w:color="000000"/>
        </w:rPr>
        <w:t>Warunkiem</w:t>
      </w:r>
      <w:r>
        <w:rPr>
          <w:color w:val="000000"/>
          <w:u w:color="000000"/>
        </w:rPr>
        <w:t xml:space="preserve"> rozliczenia świadczeń pogłębionej diagnostyki onkologicznej jest wykonanie zestawu badań pozwalających na określenie zaawansowania choroby nowotworowej, zakończone przekierowaniem świadczeniobiorcy na ustalenie planu leczenia onkologicznego zgodnie z prze</w:t>
      </w:r>
      <w:r>
        <w:rPr>
          <w:color w:val="000000"/>
          <w:u w:color="000000"/>
        </w:rPr>
        <w:t>pisami rozporządzenia ministra właściwego do spraw zdrowia w sprawie wzoru karty diagnostyki i leczenia onkologicznego i wydaniem mu nieodpłatnie kopii dokumentacji medycznej umożliwiającej opracowanie planu leczenia.</w:t>
      </w:r>
      <w:r>
        <w:t>”</w:t>
      </w:r>
      <w:r>
        <w:t>;</w:t>
      </w:r>
    </w:p>
    <w:p w:rsidR="00A77B3E" w:rsidRDefault="00D9624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 5c otrzymuje brzmien</w:t>
      </w:r>
      <w:r>
        <w:rPr>
          <w:color w:val="000000"/>
          <w:u w:color="000000"/>
        </w:rPr>
        <w:t xml:space="preserve">ie, jak w załączniku nr 1 do niniejszego zarządzenia. </w:t>
      </w:r>
    </w:p>
    <w:p w:rsidR="00A77B3E" w:rsidRDefault="00D9624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Załącznik nr 7 otrzymuje brzmienie, jak w załączniku nr 2 do niniejszego zarządzenia. </w:t>
      </w:r>
    </w:p>
    <w:p w:rsidR="00A77B3E" w:rsidRDefault="00D962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wszczętych i niezakończonyc</w:t>
      </w:r>
      <w:r>
        <w:rPr>
          <w:color w:val="000000"/>
          <w:u w:color="000000"/>
        </w:rPr>
        <w:t>h przed dniem wejścia w życie niniejszego zarządzenia, stosuje się przepisy zarządzenia, o którym mowa w § 1, w brzmieniu obowiązującym przed dniem wejścia w życie niniejszego zarządzenia.</w:t>
      </w:r>
    </w:p>
    <w:p w:rsidR="00A77B3E" w:rsidRDefault="00D962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t>1. </w:t>
      </w:r>
      <w:r>
        <w:rPr>
          <w:color w:val="000000"/>
          <w:u w:color="000000"/>
        </w:rPr>
        <w:t>Zobowiązuje się dyrektorów oddziałów wojewódzkich Narodoweg</w:t>
      </w:r>
      <w:r>
        <w:rPr>
          <w:color w:val="000000"/>
          <w:u w:color="000000"/>
        </w:rPr>
        <w:t>o Funduszu Zdrowia do wprowadzenia niezbędnych zmian wynikających z wejścia w życie przepisów zarządzenia, o których mowa w § 1, do postanowień umów zawartych ze świadczeniodawcami.</w:t>
      </w:r>
    </w:p>
    <w:p w:rsidR="00A77B3E" w:rsidRDefault="00D9624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</w:t>
      </w:r>
      <w:r>
        <w:rPr>
          <w:color w:val="000000"/>
          <w:u w:color="000000"/>
        </w:rPr>
        <w:t>ami po zakończeniu postępowań, o których mowa w § 2.</w:t>
      </w:r>
    </w:p>
    <w:p w:rsidR="00A77B3E" w:rsidRDefault="00D962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Przepisy zarządzenia stosuje się do rozliczania świadczeń opieki zdrowotnej udzielanych od dnia 1 czerwca 2023 r.</w:t>
      </w:r>
    </w:p>
    <w:p w:rsidR="00A77B3E" w:rsidRDefault="00D962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następującym po dniu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33684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3684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E04A57" w:rsidRDefault="00E04A57">
            <w:pPr>
              <w:jc w:val="center"/>
              <w:rPr>
                <w:b/>
                <w:color w:val="000000"/>
                <w:u w:color="000000"/>
              </w:rPr>
            </w:pPr>
            <w:bookmarkStart w:id="0" w:name="_GoBack"/>
            <w:r w:rsidRPr="00E04A57">
              <w:rPr>
                <w:b/>
                <w:color w:val="000000"/>
                <w:u w:color="000000"/>
              </w:rPr>
              <w:t>PREZES</w:t>
            </w:r>
          </w:p>
          <w:bookmarkEnd w:id="0"/>
          <w:p w:rsidR="00336848" w:rsidRDefault="00D96241">
            <w:pPr>
              <w:jc w:val="center"/>
            </w:pPr>
            <w:r>
              <w:rPr>
                <w:b/>
              </w:rPr>
              <w:t>NARODOWEGO FUNDSZU ZDROWIA</w:t>
            </w:r>
          </w:p>
          <w:p w:rsidR="00336848" w:rsidRDefault="00336848">
            <w:pPr>
              <w:jc w:val="center"/>
            </w:pPr>
          </w:p>
        </w:tc>
      </w:tr>
    </w:tbl>
    <w:p w:rsidR="00A77B3E" w:rsidRDefault="00E04A57" w:rsidP="00E04A57">
      <w:pPr>
        <w:spacing w:before="280" w:after="28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6241">
      <w:r>
        <w:separator/>
      </w:r>
    </w:p>
  </w:endnote>
  <w:endnote w:type="continuationSeparator" w:id="0">
    <w:p w:rsidR="00000000" w:rsidRDefault="00D9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3684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6848" w:rsidRDefault="00D96241">
          <w:pPr>
            <w:jc w:val="left"/>
            <w:rPr>
              <w:sz w:val="18"/>
            </w:rPr>
          </w:pPr>
          <w:r>
            <w:rPr>
              <w:sz w:val="18"/>
            </w:rPr>
            <w:t>Id: 93766A42-1963-4443-BCF3-12EAD826B19A.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6848" w:rsidRDefault="00D962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4A57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36848" w:rsidRDefault="003368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6241">
      <w:r>
        <w:separator/>
      </w:r>
    </w:p>
  </w:footnote>
  <w:footnote w:type="continuationSeparator" w:id="0">
    <w:p w:rsidR="00000000" w:rsidRDefault="00D9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36848"/>
    <w:rsid w:val="00A77B3E"/>
    <w:rsid w:val="00CA2A55"/>
    <w:rsid w:val="00D96241"/>
    <w:rsid w:val="00E0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4408B"/>
  <w15:docId w15:val="{87F3DD16-098A-4CC3-9FEC-32AB96D9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o^udzielanie świadczeń opieki zdrowotnej w^rodzaju ambulatoryjna opieka specjalistyczna</dc:subject>
  <dc:creator>kinga.kuklewska</dc:creator>
  <cp:lastModifiedBy>Kuklewska Kinga</cp:lastModifiedBy>
  <cp:revision>2</cp:revision>
  <dcterms:created xsi:type="dcterms:W3CDTF">2023-05-22T13:09:00Z</dcterms:created>
  <dcterms:modified xsi:type="dcterms:W3CDTF">2023-05-22T13:09:00Z</dcterms:modified>
  <cp:category>Akt prawny</cp:category>
</cp:coreProperties>
</file>