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CB01A" w14:textId="77777777" w:rsidR="00BD77BE" w:rsidRPr="00AE7CBE" w:rsidRDefault="00BD77BE" w:rsidP="00BD77BE">
      <w:pPr>
        <w:autoSpaceDE w:val="0"/>
        <w:autoSpaceDN w:val="0"/>
        <w:adjustRightInd w:val="0"/>
        <w:rPr>
          <w:szCs w:val="22"/>
          <w:lang w:bidi="ar-SA"/>
        </w:rPr>
      </w:pPr>
    </w:p>
    <w:p w14:paraId="4ADC979B" w14:textId="4E48B874" w:rsidR="00BD77BE" w:rsidRPr="00AE7CBE" w:rsidRDefault="00BD77BE" w:rsidP="00BD77BE">
      <w:pPr>
        <w:autoSpaceDE w:val="0"/>
        <w:autoSpaceDN w:val="0"/>
        <w:adjustRightInd w:val="0"/>
        <w:jc w:val="center"/>
        <w:rPr>
          <w:b/>
          <w:bCs/>
          <w:szCs w:val="22"/>
          <w:lang w:bidi="ar-SA"/>
        </w:rPr>
      </w:pPr>
      <w:r w:rsidRPr="00AE7CBE">
        <w:rPr>
          <w:b/>
          <w:bCs/>
          <w:szCs w:val="22"/>
          <w:lang w:bidi="ar-SA"/>
        </w:rPr>
        <w:t>Uzasadnienie</w:t>
      </w:r>
    </w:p>
    <w:p w14:paraId="56D90FEF" w14:textId="77777777" w:rsidR="00925110" w:rsidRPr="00AE7CBE" w:rsidRDefault="00925110" w:rsidP="00BD77BE">
      <w:pPr>
        <w:autoSpaceDE w:val="0"/>
        <w:autoSpaceDN w:val="0"/>
        <w:adjustRightInd w:val="0"/>
        <w:jc w:val="center"/>
        <w:rPr>
          <w:szCs w:val="22"/>
          <w:lang w:bidi="ar-SA"/>
        </w:rPr>
      </w:pPr>
    </w:p>
    <w:p w14:paraId="0BB0FE10" w14:textId="285684AC" w:rsidR="00BD77BE" w:rsidRPr="00AE7CBE" w:rsidRDefault="00BD77BE" w:rsidP="00BD77BE">
      <w:pPr>
        <w:autoSpaceDE w:val="0"/>
        <w:autoSpaceDN w:val="0"/>
        <w:adjustRightInd w:val="0"/>
        <w:spacing w:line="276" w:lineRule="auto"/>
        <w:ind w:firstLine="227"/>
        <w:rPr>
          <w:sz w:val="24"/>
          <w:lang w:bidi="ar-SA"/>
        </w:rPr>
      </w:pPr>
      <w:r w:rsidRPr="00AE7CBE">
        <w:rPr>
          <w:sz w:val="24"/>
          <w:lang w:bidi="ar-SA"/>
        </w:rPr>
        <w:t xml:space="preserve">Niniejsze zarządzenie </w:t>
      </w:r>
      <w:r w:rsidR="00312F6A" w:rsidRPr="00AE7CBE">
        <w:rPr>
          <w:sz w:val="24"/>
          <w:lang w:bidi="ar-SA"/>
        </w:rPr>
        <w:t xml:space="preserve">zmieniające zarządzenie </w:t>
      </w:r>
      <w:r w:rsidRPr="00AE7CBE">
        <w:rPr>
          <w:sz w:val="24"/>
          <w:lang w:bidi="ar-SA"/>
        </w:rPr>
        <w:t>Prezesa Narodowego Funduszu Zdrowia w sprawie określenia warunków zawierania i realizacji umów o udzielanie świadczeń opieki zdrowotnej w rodzaju ambulatoryjna opieka specjalistyczna, stanowi wykonanie upoważnienia ustawowego zawartego w art. 146 ust. 1 ustawy z dnia 27 sierpnia 2004 r. o świadczeniach opieki zdrowotnej finansowanych ze środków publicznych (Dz. U. z 2022 r. poz. 2561,</w:t>
      </w:r>
      <w:r w:rsidR="00214686" w:rsidRPr="00AE7CBE">
        <w:rPr>
          <w:sz w:val="24"/>
          <w:lang w:bidi="ar-SA"/>
        </w:rPr>
        <w:t xml:space="preserve"> </w:t>
      </w:r>
      <w:r w:rsidRPr="00AE7CBE">
        <w:rPr>
          <w:sz w:val="24"/>
          <w:lang w:bidi="ar-SA"/>
        </w:rPr>
        <w:t>z późn.zm.).</w:t>
      </w:r>
    </w:p>
    <w:p w14:paraId="200F5CBE" w14:textId="77777777" w:rsidR="00BD77BE" w:rsidRPr="00AE7CBE" w:rsidRDefault="00BD77BE" w:rsidP="00BD77BE">
      <w:pPr>
        <w:autoSpaceDE w:val="0"/>
        <w:autoSpaceDN w:val="0"/>
        <w:adjustRightInd w:val="0"/>
        <w:spacing w:line="276" w:lineRule="auto"/>
        <w:ind w:firstLine="227"/>
        <w:rPr>
          <w:sz w:val="24"/>
          <w:lang w:bidi="ar-SA"/>
        </w:rPr>
      </w:pPr>
      <w:r w:rsidRPr="00AE7CBE">
        <w:rPr>
          <w:sz w:val="24"/>
          <w:lang w:bidi="ar-SA"/>
        </w:rPr>
        <w:t>W porównaniu do dotychczasowego stanu prawnego, w zarządzeniu wprowadzono modyfikacje w następujących obszarach:</w:t>
      </w:r>
    </w:p>
    <w:p w14:paraId="062D90F5" w14:textId="55D661C7" w:rsidR="009342B1" w:rsidRPr="00AE7CBE" w:rsidRDefault="00BD77BE" w:rsidP="009342B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sz w:val="24"/>
          <w:lang w:bidi="ar-SA"/>
        </w:rPr>
      </w:pPr>
      <w:r w:rsidRPr="00AE7CBE">
        <w:rPr>
          <w:sz w:val="24"/>
          <w:lang w:bidi="ar-SA"/>
        </w:rPr>
        <w:t xml:space="preserve">dodano </w:t>
      </w:r>
      <w:r w:rsidR="009342B1" w:rsidRPr="00AE7CBE">
        <w:rPr>
          <w:sz w:val="24"/>
          <w:lang w:bidi="ar-SA"/>
        </w:rPr>
        <w:t>nowe produkty dotyczące diagnostyki patomorfologicznej;</w:t>
      </w:r>
    </w:p>
    <w:p w14:paraId="6897C471" w14:textId="1897AF30" w:rsidR="009342B1" w:rsidRPr="00AE7CBE" w:rsidRDefault="009342B1" w:rsidP="009342B1">
      <w:pPr>
        <w:pStyle w:val="Akapitzlist"/>
        <w:numPr>
          <w:ilvl w:val="0"/>
          <w:numId w:val="8"/>
        </w:numPr>
        <w:rPr>
          <w:sz w:val="24"/>
          <w:lang w:bidi="ar-SA"/>
        </w:rPr>
      </w:pPr>
      <w:r w:rsidRPr="00AE7CBE">
        <w:rPr>
          <w:sz w:val="24"/>
          <w:lang w:bidi="ar-SA"/>
        </w:rPr>
        <w:t>zmodyfikowano wykaz procedur w produktach rozliczeniowych dedykowanych diagnostyce podstawowej i rozszerzonej chorób reumatolog</w:t>
      </w:r>
      <w:r w:rsidR="00C330D3" w:rsidRPr="00AE7CBE">
        <w:rPr>
          <w:sz w:val="24"/>
          <w:lang w:bidi="ar-SA"/>
        </w:rPr>
        <w:t>icznych.</w:t>
      </w:r>
    </w:p>
    <w:p w14:paraId="71D15E21" w14:textId="06BAC247" w:rsidR="00583347" w:rsidRPr="00AE7CBE" w:rsidRDefault="00583347" w:rsidP="0028234B">
      <w:pPr>
        <w:pStyle w:val="Akapitzlist"/>
        <w:ind w:left="947"/>
        <w:rPr>
          <w:sz w:val="24"/>
          <w:lang w:bidi="ar-SA"/>
        </w:rPr>
      </w:pPr>
    </w:p>
    <w:p w14:paraId="191B4592" w14:textId="77777777" w:rsidR="00BD77BE" w:rsidRPr="00AE7CBE" w:rsidRDefault="00BD77BE" w:rsidP="009342B1">
      <w:pPr>
        <w:autoSpaceDE w:val="0"/>
        <w:autoSpaceDN w:val="0"/>
        <w:adjustRightInd w:val="0"/>
        <w:spacing w:line="276" w:lineRule="auto"/>
        <w:rPr>
          <w:sz w:val="24"/>
          <w:lang w:bidi="ar-SA"/>
        </w:rPr>
      </w:pPr>
    </w:p>
    <w:p w14:paraId="4648A1B2" w14:textId="77777777" w:rsidR="00BD77BE" w:rsidRPr="00AE7CBE" w:rsidRDefault="00BD77BE" w:rsidP="00BD77BE">
      <w:pPr>
        <w:autoSpaceDE w:val="0"/>
        <w:autoSpaceDN w:val="0"/>
        <w:adjustRightInd w:val="0"/>
        <w:spacing w:line="276" w:lineRule="auto"/>
        <w:ind w:firstLine="227"/>
        <w:rPr>
          <w:sz w:val="24"/>
          <w:lang w:bidi="ar-SA"/>
        </w:rPr>
      </w:pPr>
      <w:r w:rsidRPr="00AE7CBE">
        <w:rPr>
          <w:sz w:val="24"/>
          <w:lang w:bidi="ar-SA"/>
        </w:rPr>
        <w:t>W świetle powyższego, dokonano następujących modyfikacji w przepisach zarządzenia Prezesa NFZ:</w:t>
      </w:r>
    </w:p>
    <w:p w14:paraId="6B6FF138" w14:textId="77777777" w:rsidR="00BD77BE" w:rsidRPr="00AE7CBE" w:rsidRDefault="00BD77BE" w:rsidP="00BD77BE">
      <w:pPr>
        <w:spacing w:line="276" w:lineRule="auto"/>
        <w:ind w:firstLine="227"/>
        <w:rPr>
          <w:sz w:val="24"/>
        </w:rPr>
      </w:pPr>
    </w:p>
    <w:p w14:paraId="2B4AE695" w14:textId="11C3A25B" w:rsidR="001B00A0" w:rsidRPr="00AE7CBE" w:rsidRDefault="009342B1" w:rsidP="0006636E">
      <w:pPr>
        <w:spacing w:line="276" w:lineRule="auto"/>
        <w:rPr>
          <w:sz w:val="24"/>
          <w:lang w:bidi="ar-SA"/>
        </w:rPr>
      </w:pPr>
      <w:r w:rsidRPr="00AE7CBE">
        <w:rPr>
          <w:sz w:val="24"/>
        </w:rPr>
        <w:t>Ad.</w:t>
      </w:r>
      <w:r w:rsidR="00BD77BE" w:rsidRPr="00AE7CBE">
        <w:rPr>
          <w:sz w:val="24"/>
        </w:rPr>
        <w:t xml:space="preserve"> 1</w:t>
      </w:r>
      <w:r w:rsidR="00925110" w:rsidRPr="00AE7CBE">
        <w:rPr>
          <w:sz w:val="24"/>
        </w:rPr>
        <w:t>.</w:t>
      </w:r>
      <w:r w:rsidR="001B00A0" w:rsidRPr="00AE7CBE">
        <w:rPr>
          <w:sz w:val="24"/>
        </w:rPr>
        <w:t xml:space="preserve"> Zgodnie z wytycznymi </w:t>
      </w:r>
      <w:r w:rsidR="00BD77BE" w:rsidRPr="00AE7CBE">
        <w:rPr>
          <w:sz w:val="24"/>
          <w:lang w:bidi="ar-SA"/>
        </w:rPr>
        <w:t>Prezesa Agencji Oceny Technologii Medycznych i Taryfikacji (AOTMiT)</w:t>
      </w:r>
      <w:r w:rsidR="001B00A0" w:rsidRPr="00AE7CBE">
        <w:rPr>
          <w:sz w:val="24"/>
          <w:lang w:bidi="ar-SA"/>
        </w:rPr>
        <w:t xml:space="preserve"> z 20 kwietnia 2023</w:t>
      </w:r>
      <w:r w:rsidR="00BD77BE" w:rsidRPr="00AE7CBE">
        <w:rPr>
          <w:sz w:val="24"/>
          <w:lang w:bidi="ar-SA"/>
        </w:rPr>
        <w:t xml:space="preserve"> r. </w:t>
      </w:r>
      <w:r w:rsidR="001B00A0" w:rsidRPr="00AE7CBE">
        <w:rPr>
          <w:sz w:val="24"/>
          <w:lang w:bidi="ar-SA"/>
        </w:rPr>
        <w:t xml:space="preserve">w załączniku nr 5c do zarządzenia </w:t>
      </w:r>
      <w:r w:rsidR="00BD77BE" w:rsidRPr="00AE7CBE">
        <w:rPr>
          <w:sz w:val="24"/>
          <w:lang w:bidi="ar-SA"/>
        </w:rPr>
        <w:t>dodano produkty rozliczeniowe</w:t>
      </w:r>
      <w:r w:rsidR="001B00A0" w:rsidRPr="00AE7CBE">
        <w:rPr>
          <w:sz w:val="24"/>
          <w:lang w:bidi="ar-SA"/>
        </w:rPr>
        <w:t>:</w:t>
      </w:r>
    </w:p>
    <w:p w14:paraId="06398BE5" w14:textId="0EF0E3D2" w:rsidR="001B00A0" w:rsidRPr="00AE7CBE" w:rsidRDefault="001B00A0" w:rsidP="001B00A0">
      <w:pPr>
        <w:pStyle w:val="Akapitzlist"/>
        <w:numPr>
          <w:ilvl w:val="0"/>
          <w:numId w:val="9"/>
        </w:numPr>
        <w:spacing w:line="276" w:lineRule="auto"/>
        <w:rPr>
          <w:sz w:val="24"/>
          <w:lang w:bidi="ar-SA"/>
        </w:rPr>
      </w:pPr>
      <w:r w:rsidRPr="00AE7CBE">
        <w:rPr>
          <w:sz w:val="24"/>
          <w:lang w:bidi="ar-SA"/>
        </w:rPr>
        <w:t>5.05.00.0000108 dodatkowy koszt diagnostyki patomorfologicznej w AOS – materiał onkologiczny mały,</w:t>
      </w:r>
    </w:p>
    <w:p w14:paraId="2C330687" w14:textId="38F5F7DD" w:rsidR="001B00A0" w:rsidRPr="00AE7CBE" w:rsidRDefault="001B00A0" w:rsidP="001B00A0">
      <w:pPr>
        <w:pStyle w:val="Akapitzlist"/>
        <w:numPr>
          <w:ilvl w:val="0"/>
          <w:numId w:val="9"/>
        </w:numPr>
        <w:spacing w:line="276" w:lineRule="auto"/>
        <w:rPr>
          <w:sz w:val="24"/>
          <w:lang w:bidi="ar-SA"/>
        </w:rPr>
      </w:pPr>
      <w:r w:rsidRPr="00AE7CBE">
        <w:rPr>
          <w:sz w:val="24"/>
          <w:lang w:bidi="ar-SA"/>
        </w:rPr>
        <w:t>5.05.00.0000109 dodatkowy koszt diagnostyki patomorfologicznej w AOS – materiał onkologiczny specjalny</w:t>
      </w:r>
    </w:p>
    <w:p w14:paraId="4F32A171" w14:textId="1531C6F5" w:rsidR="001B00A0" w:rsidRPr="00AE7CBE" w:rsidRDefault="001B00A0" w:rsidP="001B00A0">
      <w:pPr>
        <w:spacing w:line="276" w:lineRule="auto"/>
        <w:rPr>
          <w:sz w:val="24"/>
          <w:lang w:bidi="ar-SA"/>
        </w:rPr>
      </w:pPr>
      <w:r w:rsidRPr="00AE7CBE">
        <w:rPr>
          <w:sz w:val="24"/>
          <w:lang w:bidi="ar-SA"/>
        </w:rPr>
        <w:t>z określeniem zasad sprawozdawania i rozliczania przedmiotowych produktów.</w:t>
      </w:r>
    </w:p>
    <w:p w14:paraId="61677E8E" w14:textId="7B245A1E" w:rsidR="001B00A0" w:rsidRPr="00AE7CBE" w:rsidRDefault="00BA3BC9" w:rsidP="001B00A0">
      <w:pPr>
        <w:spacing w:line="276" w:lineRule="auto"/>
        <w:rPr>
          <w:sz w:val="24"/>
          <w:highlight w:val="yellow"/>
          <w:lang w:bidi="ar-SA"/>
        </w:rPr>
      </w:pPr>
      <w:r w:rsidRPr="00AE7CBE">
        <w:rPr>
          <w:sz w:val="24"/>
          <w:lang w:bidi="ar-SA"/>
        </w:rPr>
        <w:t xml:space="preserve">Wprowadzenie dodatkowego finansowania badań patomorfologicznych ma na celu podniesienie jakości udzielanych świadczeń w ramach diagnostyki onkologicznej prowadzonej na rzecz pacjentów posiadających kartę diagnostyki i leczenia </w:t>
      </w:r>
      <w:r w:rsidR="00F276B7" w:rsidRPr="00AE7CBE">
        <w:rPr>
          <w:sz w:val="24"/>
          <w:lang w:bidi="ar-SA"/>
        </w:rPr>
        <w:t>onkologicznego</w:t>
      </w:r>
      <w:r w:rsidRPr="00AE7CBE">
        <w:rPr>
          <w:sz w:val="24"/>
          <w:lang w:bidi="ar-SA"/>
        </w:rPr>
        <w:t xml:space="preserve"> oraz umożliwienie pacjentom onkologicznym uzyskania świadczeń na </w:t>
      </w:r>
      <w:r w:rsidR="00F276B7" w:rsidRPr="00AE7CBE">
        <w:rPr>
          <w:sz w:val="24"/>
          <w:lang w:bidi="ar-SA"/>
        </w:rPr>
        <w:t>najwyższym</w:t>
      </w:r>
      <w:r w:rsidRPr="00AE7CBE">
        <w:rPr>
          <w:sz w:val="24"/>
          <w:lang w:bidi="ar-SA"/>
        </w:rPr>
        <w:t xml:space="preserve"> poziomie, dlatego produkty te dedykowane są dla świadczeniodawców, którzy uzyskali</w:t>
      </w:r>
      <w:r w:rsidR="00925110" w:rsidRPr="00AE7CBE">
        <w:rPr>
          <w:sz w:val="24"/>
          <w:lang w:bidi="ar-SA"/>
        </w:rPr>
        <w:t>,</w:t>
      </w:r>
      <w:r w:rsidRPr="00AE7CBE">
        <w:rPr>
          <w:sz w:val="24"/>
          <w:lang w:bidi="ar-SA"/>
        </w:rPr>
        <w:t xml:space="preserve"> </w:t>
      </w:r>
      <w:r w:rsidR="00925110" w:rsidRPr="00AE7CBE">
        <w:rPr>
          <w:sz w:val="24"/>
          <w:lang w:bidi="ar-SA"/>
        </w:rPr>
        <w:t xml:space="preserve">na zasadach określonych w przepisach wydanych na podstawie art. 5 ustawy z dnia 6 listopada 2008 r. o akredytacji w ochronie zdrowia (Dz. U. z 2016 r. poz. 2135), </w:t>
      </w:r>
      <w:r w:rsidRPr="00AE7CBE">
        <w:rPr>
          <w:sz w:val="24"/>
          <w:lang w:bidi="ar-SA"/>
        </w:rPr>
        <w:t>certyfikat akredytacyjny Ministra Zdrowia w zakresie działalności jednost</w:t>
      </w:r>
      <w:r w:rsidR="00583347" w:rsidRPr="00AE7CBE">
        <w:rPr>
          <w:sz w:val="24"/>
          <w:lang w:bidi="ar-SA"/>
        </w:rPr>
        <w:t>ki diagnostyki patomorfologii</w:t>
      </w:r>
      <w:r w:rsidR="006745FF" w:rsidRPr="00AE7CBE">
        <w:rPr>
          <w:sz w:val="24"/>
          <w:lang w:bidi="ar-SA"/>
        </w:rPr>
        <w:t xml:space="preserve">, </w:t>
      </w:r>
      <w:r w:rsidRPr="00AE7CBE">
        <w:rPr>
          <w:sz w:val="24"/>
          <w:lang w:bidi="ar-SA"/>
        </w:rPr>
        <w:t xml:space="preserve">będącej jednostką organizacyjną </w:t>
      </w:r>
      <w:r w:rsidR="00F276B7" w:rsidRPr="00AE7CBE">
        <w:rPr>
          <w:sz w:val="24"/>
          <w:lang w:bidi="ar-SA"/>
        </w:rPr>
        <w:t>tego świadczeniodawcy</w:t>
      </w:r>
      <w:r w:rsidR="00702F78" w:rsidRPr="00AE7CBE">
        <w:rPr>
          <w:sz w:val="24"/>
          <w:lang w:bidi="ar-SA"/>
        </w:rPr>
        <w:t>.</w:t>
      </w:r>
      <w:r w:rsidR="00F276B7" w:rsidRPr="00AE7CBE">
        <w:rPr>
          <w:sz w:val="24"/>
          <w:lang w:bidi="ar-SA"/>
        </w:rPr>
        <w:t xml:space="preserve"> </w:t>
      </w:r>
    </w:p>
    <w:p w14:paraId="604923D8" w14:textId="68F2B1BA" w:rsidR="00BD77BE" w:rsidRPr="00AE7CBE" w:rsidRDefault="00583347" w:rsidP="00BD77BE">
      <w:pPr>
        <w:spacing w:line="276" w:lineRule="auto"/>
        <w:rPr>
          <w:sz w:val="24"/>
        </w:rPr>
      </w:pPr>
      <w:r w:rsidRPr="00AE7CBE">
        <w:rPr>
          <w:sz w:val="24"/>
        </w:rPr>
        <w:t>Jednocześnie w treści normatywnej zarządzenia wskazano na konieczność posiadania niniejszego certyfikatu akredytacyjnego oraz określono zasady jednolitego trybu postępowania w oddziałach wojewódzkich Funduszu w zakresie umożliwiania świadczeniodawcom rozliczania dodatkowych kosztów diagnostyki patomorfologicznej przy tworzeniu indywidualnego pakietu świadczeń w</w:t>
      </w:r>
      <w:r w:rsidR="00C330D3" w:rsidRPr="00AE7CBE">
        <w:rPr>
          <w:sz w:val="24"/>
        </w:rPr>
        <w:t> </w:t>
      </w:r>
      <w:r w:rsidRPr="00AE7CBE">
        <w:rPr>
          <w:sz w:val="24"/>
        </w:rPr>
        <w:t>umowach zawartych z Funduszem.</w:t>
      </w:r>
    </w:p>
    <w:p w14:paraId="47E3AEEF" w14:textId="417030D5" w:rsidR="001A6001" w:rsidRPr="00AE7CBE" w:rsidRDefault="009342B1" w:rsidP="00783A12">
      <w:pPr>
        <w:autoSpaceDE w:val="0"/>
        <w:autoSpaceDN w:val="0"/>
        <w:adjustRightInd w:val="0"/>
        <w:spacing w:line="276" w:lineRule="auto"/>
        <w:ind w:firstLine="227"/>
        <w:rPr>
          <w:sz w:val="24"/>
          <w:u w:color="000000"/>
          <w:lang w:bidi="ar-SA"/>
        </w:rPr>
      </w:pPr>
      <w:r w:rsidRPr="00AE7CBE">
        <w:rPr>
          <w:sz w:val="24"/>
          <w:u w:color="000000"/>
          <w:lang w:bidi="ar-SA"/>
        </w:rPr>
        <w:t>Ad. 2. W</w:t>
      </w:r>
      <w:r w:rsidR="00BD77BE" w:rsidRPr="00AE7CBE">
        <w:rPr>
          <w:sz w:val="24"/>
          <w:u w:color="000000"/>
          <w:lang w:bidi="ar-SA"/>
        </w:rPr>
        <w:t xml:space="preserve"> </w:t>
      </w:r>
      <w:r w:rsidR="001A6001" w:rsidRPr="00AE7CBE">
        <w:rPr>
          <w:i/>
          <w:sz w:val="24"/>
          <w:u w:color="000000"/>
          <w:lang w:bidi="ar-SA"/>
        </w:rPr>
        <w:t xml:space="preserve">Charakterystyce Grup Ambulatoryjnych Świadczeń Specjalistycznych (załącznik nr 7 do zarządzenia), </w:t>
      </w:r>
      <w:r w:rsidR="001A6001" w:rsidRPr="00AE7CBE">
        <w:rPr>
          <w:sz w:val="24"/>
          <w:u w:color="000000"/>
          <w:lang w:bidi="ar-SA"/>
        </w:rPr>
        <w:t xml:space="preserve">w części dotyczącej reumatologii, </w:t>
      </w:r>
      <w:r w:rsidR="00BD77BE" w:rsidRPr="00AE7CBE">
        <w:rPr>
          <w:sz w:val="24"/>
          <w:u w:color="000000"/>
          <w:lang w:bidi="ar-SA"/>
        </w:rPr>
        <w:t>poprawiono</w:t>
      </w:r>
      <w:r w:rsidR="001A6001" w:rsidRPr="00AE7CBE">
        <w:rPr>
          <w:sz w:val="24"/>
          <w:u w:color="000000"/>
          <w:lang w:bidi="ar-SA"/>
        </w:rPr>
        <w:t xml:space="preserve"> oczywiste pomyłki</w:t>
      </w:r>
      <w:r w:rsidR="00BD77BE" w:rsidRPr="00AE7CBE">
        <w:rPr>
          <w:sz w:val="24"/>
          <w:u w:color="000000"/>
          <w:lang w:bidi="ar-SA"/>
        </w:rPr>
        <w:t xml:space="preserve"> </w:t>
      </w:r>
      <w:r w:rsidR="001A6001" w:rsidRPr="00AE7CBE">
        <w:rPr>
          <w:sz w:val="24"/>
          <w:u w:color="000000"/>
          <w:lang w:bidi="ar-SA"/>
        </w:rPr>
        <w:t xml:space="preserve">w wykazie wskazanych procedur polegające na: usunięciu badania „O95 Żelazo (Fe)” z listy RDP 1 ponieważ jest także na liście RDP 2, zmiany procedury „89.52 Elektrokardiogram”  na </w:t>
      </w:r>
      <w:r w:rsidR="00783A12" w:rsidRPr="00AE7CBE">
        <w:rPr>
          <w:sz w:val="24"/>
          <w:u w:color="000000"/>
          <w:lang w:bidi="ar-SA"/>
        </w:rPr>
        <w:t xml:space="preserve">procedurę </w:t>
      </w:r>
      <w:r w:rsidR="001A6001" w:rsidRPr="00AE7CBE">
        <w:rPr>
          <w:sz w:val="24"/>
          <w:u w:color="000000"/>
          <w:lang w:bidi="ar-SA"/>
        </w:rPr>
        <w:t>„89.522 Elektrokardiogram z 12 lub więcej odprowadzeniami (z opisem)”</w:t>
      </w:r>
      <w:r w:rsidR="00783A12" w:rsidRPr="00AE7CBE">
        <w:rPr>
          <w:sz w:val="24"/>
          <w:u w:color="000000"/>
          <w:lang w:bidi="ar-SA"/>
        </w:rPr>
        <w:t xml:space="preserve"> wskazaną w rozporządzeniu w sprawie świadczeń gwarantowanych z zakresu ambulatoryjnej opieki specjalistycznej.</w:t>
      </w:r>
    </w:p>
    <w:p w14:paraId="41DC709F" w14:textId="5EEDF49A" w:rsidR="00BD77BE" w:rsidRPr="00AE7CBE" w:rsidRDefault="00BD77BE" w:rsidP="00925110">
      <w:pPr>
        <w:autoSpaceDE w:val="0"/>
        <w:autoSpaceDN w:val="0"/>
        <w:adjustRightInd w:val="0"/>
        <w:spacing w:line="276" w:lineRule="auto"/>
        <w:rPr>
          <w:sz w:val="24"/>
          <w:lang w:bidi="ar-SA"/>
        </w:rPr>
      </w:pPr>
    </w:p>
    <w:p w14:paraId="69CD9CB9" w14:textId="2916ABF5" w:rsidR="0028234B" w:rsidRPr="00AE7CBE" w:rsidRDefault="0028234B" w:rsidP="00925110">
      <w:pPr>
        <w:autoSpaceDE w:val="0"/>
        <w:autoSpaceDN w:val="0"/>
        <w:adjustRightInd w:val="0"/>
        <w:spacing w:line="276" w:lineRule="auto"/>
        <w:rPr>
          <w:sz w:val="24"/>
          <w:lang w:bidi="ar-SA"/>
        </w:rPr>
      </w:pPr>
      <w:r w:rsidRPr="00AE7CBE">
        <w:rPr>
          <w:sz w:val="24"/>
          <w:lang w:bidi="ar-SA"/>
        </w:rPr>
        <w:lastRenderedPageBreak/>
        <w:t>Ponadto w treści normatywnej zarządzenia zmodyfikowano treść § 12 ust. 13 poprzez usunięcie przywołanej podstawy prawnej w związku z wejściem w życie ustawy z dnia 9 marca 2023 r. o Krajowej Sieci Onkologicznej (Dz. U. poz. 650). Jednocześnie do czasu wejścia w życie przepisów wykonawczych, dotychczasowe rozporządzenie w sprawie karty diagnostyki i leczenia onkologicznego, wydane na podstawie art. 32b ust. 5 ustawy o świadczeniach zachowuje moc, na podstawie art. 54 ustawy o Krajowej Sieci Onkologicznej.</w:t>
      </w:r>
    </w:p>
    <w:p w14:paraId="2019C161" w14:textId="77777777" w:rsidR="00C330D3" w:rsidRPr="00AE7CBE" w:rsidRDefault="00C330D3" w:rsidP="00BD77BE">
      <w:pPr>
        <w:autoSpaceDE w:val="0"/>
        <w:autoSpaceDN w:val="0"/>
        <w:adjustRightInd w:val="0"/>
        <w:spacing w:line="276" w:lineRule="auto"/>
        <w:ind w:firstLine="227"/>
        <w:rPr>
          <w:sz w:val="24"/>
          <w:lang w:bidi="ar-SA"/>
        </w:rPr>
      </w:pPr>
    </w:p>
    <w:p w14:paraId="40D96731" w14:textId="5DF1CB86" w:rsidR="00BD77BE" w:rsidRPr="00AE7CBE" w:rsidRDefault="00BD77BE" w:rsidP="00BD77BE">
      <w:pPr>
        <w:autoSpaceDE w:val="0"/>
        <w:autoSpaceDN w:val="0"/>
        <w:adjustRightInd w:val="0"/>
        <w:spacing w:line="276" w:lineRule="auto"/>
        <w:ind w:firstLine="227"/>
        <w:rPr>
          <w:sz w:val="24"/>
          <w:lang w:bidi="ar-SA"/>
        </w:rPr>
      </w:pPr>
      <w:r w:rsidRPr="00AE7CBE">
        <w:rPr>
          <w:sz w:val="24"/>
          <w:lang w:bidi="ar-SA"/>
        </w:rPr>
        <w:t>Szacowany roczny skutek finansowy po stronie płatnika publicznego dla wprowadzonych zmian</w:t>
      </w:r>
      <w:r w:rsidR="00A16506" w:rsidRPr="00AE7CBE">
        <w:rPr>
          <w:sz w:val="24"/>
          <w:lang w:bidi="ar-SA"/>
        </w:rPr>
        <w:t>, w </w:t>
      </w:r>
      <w:r w:rsidR="00925110" w:rsidRPr="00AE7CBE">
        <w:rPr>
          <w:sz w:val="24"/>
          <w:lang w:bidi="ar-SA"/>
        </w:rPr>
        <w:t xml:space="preserve">niniejszym zarządzeniu oraz zarządzeniu </w:t>
      </w:r>
      <w:r w:rsidRPr="00AE7CBE">
        <w:rPr>
          <w:sz w:val="24"/>
          <w:lang w:bidi="ar-SA"/>
        </w:rPr>
        <w:t xml:space="preserve"> </w:t>
      </w:r>
      <w:r w:rsidR="00925110" w:rsidRPr="00AE7CBE">
        <w:rPr>
          <w:sz w:val="24"/>
          <w:lang w:bidi="ar-SA"/>
        </w:rPr>
        <w:t xml:space="preserve">w sprawie określenia warunków zawierania i realizacji umów w rodzaju leczenie szpitalne oraz leczenie szpitalne – świadczenia wysokospecjalistyczne </w:t>
      </w:r>
      <w:r w:rsidRPr="00AE7CBE">
        <w:rPr>
          <w:sz w:val="24"/>
          <w:lang w:bidi="ar-SA"/>
        </w:rPr>
        <w:t xml:space="preserve">wynosi około </w:t>
      </w:r>
      <w:r w:rsidR="00925110" w:rsidRPr="00AE7CBE">
        <w:rPr>
          <w:sz w:val="24"/>
          <w:lang w:bidi="ar-SA"/>
        </w:rPr>
        <w:t>110,6</w:t>
      </w:r>
      <w:r w:rsidRPr="00AE7CBE">
        <w:rPr>
          <w:sz w:val="24"/>
          <w:lang w:bidi="ar-SA"/>
        </w:rPr>
        <w:t xml:space="preserve"> mln zł.</w:t>
      </w:r>
    </w:p>
    <w:p w14:paraId="009B72B2" w14:textId="77777777" w:rsidR="001A6001" w:rsidRPr="00AE7CBE" w:rsidRDefault="001A6001" w:rsidP="00BD77BE">
      <w:pPr>
        <w:autoSpaceDE w:val="0"/>
        <w:autoSpaceDN w:val="0"/>
        <w:adjustRightInd w:val="0"/>
        <w:spacing w:line="276" w:lineRule="auto"/>
        <w:ind w:firstLine="227"/>
        <w:rPr>
          <w:sz w:val="24"/>
          <w:u w:color="000000"/>
          <w:lang w:bidi="ar-SA"/>
        </w:rPr>
      </w:pPr>
    </w:p>
    <w:p w14:paraId="6F589E10" w14:textId="35DD902A" w:rsidR="00BD77BE" w:rsidRPr="00AE7CBE" w:rsidRDefault="00BD77BE" w:rsidP="00BD77BE">
      <w:pPr>
        <w:autoSpaceDE w:val="0"/>
        <w:autoSpaceDN w:val="0"/>
        <w:adjustRightInd w:val="0"/>
        <w:spacing w:line="276" w:lineRule="auto"/>
        <w:ind w:firstLine="227"/>
        <w:rPr>
          <w:sz w:val="24"/>
          <w:lang w:bidi="ar-SA"/>
        </w:rPr>
      </w:pPr>
      <w:r w:rsidRPr="00AE7CBE">
        <w:rPr>
          <w:sz w:val="24"/>
          <w:u w:color="000000"/>
          <w:lang w:bidi="ar-SA"/>
        </w:rPr>
        <w:t xml:space="preserve">Przepisy zarządzenia mają zastosowanie do świadczeń opieki zdrowotnej udzielanych od dnia </w:t>
      </w:r>
      <w:r w:rsidR="001A6001" w:rsidRPr="00AE7CBE">
        <w:rPr>
          <w:sz w:val="24"/>
          <w:u w:color="000000"/>
          <w:lang w:bidi="ar-SA"/>
        </w:rPr>
        <w:t>1 czerwca</w:t>
      </w:r>
      <w:r w:rsidR="00C72AE6" w:rsidRPr="00AE7CBE">
        <w:rPr>
          <w:sz w:val="24"/>
          <w:u w:color="000000"/>
          <w:lang w:bidi="ar-SA"/>
        </w:rPr>
        <w:t xml:space="preserve"> 2023 r., symetrycznie z zarządzeniem w sprawie określenia warunków zawierania i realizacji umów w rodzaju leczenie szpitalne oraz leczenie szpitalne – świadczenia wysokospecjalistyczne</w:t>
      </w:r>
      <w:r w:rsidR="008D3EE3" w:rsidRPr="00AE7CBE">
        <w:rPr>
          <w:sz w:val="24"/>
          <w:u w:color="000000"/>
          <w:lang w:bidi="ar-SA"/>
        </w:rPr>
        <w:t>.</w:t>
      </w:r>
    </w:p>
    <w:p w14:paraId="47213E87" w14:textId="2EDFC364" w:rsidR="00BD77BE" w:rsidRPr="00AE7CBE" w:rsidRDefault="00BD77BE" w:rsidP="00925110">
      <w:pPr>
        <w:autoSpaceDE w:val="0"/>
        <w:autoSpaceDN w:val="0"/>
        <w:adjustRightInd w:val="0"/>
        <w:spacing w:line="276" w:lineRule="auto"/>
        <w:rPr>
          <w:sz w:val="24"/>
          <w:u w:color="000000"/>
          <w:lang w:bidi="ar-SA"/>
        </w:rPr>
      </w:pPr>
    </w:p>
    <w:p w14:paraId="6168927D" w14:textId="77777777" w:rsidR="00BD77BE" w:rsidRPr="00AE7CBE" w:rsidRDefault="00BD77BE" w:rsidP="00BD77BE">
      <w:pPr>
        <w:autoSpaceDE w:val="0"/>
        <w:autoSpaceDN w:val="0"/>
        <w:adjustRightInd w:val="0"/>
        <w:spacing w:line="276" w:lineRule="auto"/>
        <w:ind w:firstLine="227"/>
        <w:rPr>
          <w:sz w:val="24"/>
          <w:lang w:bidi="ar-SA"/>
        </w:rPr>
      </w:pPr>
      <w:r w:rsidRPr="00AE7CBE">
        <w:rPr>
          <w:sz w:val="24"/>
          <w:u w:color="000000"/>
          <w:lang w:bidi="ar-SA"/>
        </w:rPr>
        <w:t xml:space="preserve">Powyższe działania zostały podjęte w ramach realizacji celu nr 2 Strategii Narodowego Funduszu Zdrowia na lata 2019-2023 – </w:t>
      </w:r>
      <w:r w:rsidRPr="00AE7CBE">
        <w:rPr>
          <w:i/>
          <w:iCs/>
          <w:sz w:val="24"/>
          <w:u w:color="000000"/>
          <w:lang w:bidi="ar-SA"/>
        </w:rPr>
        <w:t>Poprawa jakości i dostępności świadczeń opieki zdrowotnej.</w:t>
      </w:r>
    </w:p>
    <w:p w14:paraId="03C8B043" w14:textId="77777777" w:rsidR="00BD77BE" w:rsidRPr="00AE7CBE" w:rsidRDefault="00BD77BE" w:rsidP="00BD77BE">
      <w:pPr>
        <w:autoSpaceDE w:val="0"/>
        <w:autoSpaceDN w:val="0"/>
        <w:adjustRightInd w:val="0"/>
        <w:spacing w:line="276" w:lineRule="auto"/>
        <w:ind w:firstLine="227"/>
        <w:rPr>
          <w:sz w:val="24"/>
          <w:u w:color="000000"/>
          <w:lang w:bidi="ar-SA"/>
        </w:rPr>
      </w:pPr>
    </w:p>
    <w:p w14:paraId="451EAE91" w14:textId="77777777" w:rsidR="00BD77BE" w:rsidRPr="00AE7CBE" w:rsidRDefault="00BD77BE" w:rsidP="00BD77BE">
      <w:pPr>
        <w:autoSpaceDE w:val="0"/>
        <w:autoSpaceDN w:val="0"/>
        <w:adjustRightInd w:val="0"/>
        <w:spacing w:line="276" w:lineRule="auto"/>
        <w:ind w:firstLine="227"/>
        <w:rPr>
          <w:sz w:val="24"/>
          <w:u w:color="000000"/>
          <w:lang w:bidi="ar-SA"/>
        </w:rPr>
      </w:pPr>
      <w:r w:rsidRPr="00AE7CBE">
        <w:rPr>
          <w:sz w:val="24"/>
          <w:u w:color="000000"/>
          <w:lang w:bidi="ar-SA"/>
        </w:rPr>
        <w:t>Projekt przedmiotowego zarządzenia, zgodnie z art. 146 ust. 4 ustawy z dnia 27 sierpnia 2004 r. o świadczeniach opieki zdrowotnej finansowanych ze środków publicznych oraz zgodnie z § 2 ust. 3 załącznika do rozporządzenia Ministra Zdrowia z dnia 8 września 2015 r. w  sprawie ogólnych warunków umów o udzielanie świadczeń opieki zdrowotnej (Dz. U. 2022 r. poz. 787, z późn. zm.), został przedstawiony do konsultacji zewnętrznych. W ramach konsultacji publicznych projekt został przedstawiony do zaopiniowania właściwym w sprawie podmiotom: konsultantom krajowym we właściwej dziedzinie medycyny, samorządom zawodowym (Naczelna Rada Lekarska, Naczelna Rada Pielęgniarek i Położnych), reprezentatywnym organizacjom świadczeniodawców, w rozumieniu art. 31sb ust.1 ustawy o świadczeniach.</w:t>
      </w:r>
    </w:p>
    <w:p w14:paraId="7F1742FA" w14:textId="0A7EC208" w:rsidR="001B1E85" w:rsidRPr="00AE7CBE" w:rsidRDefault="001B1E85" w:rsidP="00BD77BE">
      <w:bookmarkStart w:id="0" w:name="_GoBack"/>
      <w:bookmarkEnd w:id="0"/>
    </w:p>
    <w:sectPr w:rsidR="001B1E85" w:rsidRPr="00AE7CBE" w:rsidSect="00E510CC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D5999" w14:textId="77777777" w:rsidR="00AD41C1" w:rsidRDefault="00AD41C1">
      <w:r>
        <w:separator/>
      </w:r>
    </w:p>
  </w:endnote>
  <w:endnote w:type="continuationSeparator" w:id="0">
    <w:p w14:paraId="3F56EFC0" w14:textId="77777777" w:rsidR="00AD41C1" w:rsidRDefault="00AD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613253"/>
      <w:docPartObj>
        <w:docPartGallery w:val="Page Numbers (Bottom of Page)"/>
        <w:docPartUnique/>
      </w:docPartObj>
    </w:sdtPr>
    <w:sdtEndPr/>
    <w:sdtContent>
      <w:p w14:paraId="100603FE" w14:textId="789EB36B" w:rsidR="004B5B33" w:rsidRDefault="004B5B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94F">
          <w:rPr>
            <w:noProof/>
          </w:rPr>
          <w:t>2</w:t>
        </w:r>
        <w:r>
          <w:fldChar w:fldCharType="end"/>
        </w:r>
      </w:p>
    </w:sdtContent>
  </w:sdt>
  <w:p w14:paraId="14EF734C" w14:textId="77777777" w:rsidR="004B5B33" w:rsidRDefault="004B5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1E8B6" w14:textId="77777777" w:rsidR="00AD41C1" w:rsidRDefault="00AD41C1">
      <w:r>
        <w:separator/>
      </w:r>
    </w:p>
  </w:footnote>
  <w:footnote w:type="continuationSeparator" w:id="0">
    <w:p w14:paraId="4F724068" w14:textId="77777777" w:rsidR="00AD41C1" w:rsidRDefault="00AD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FE6"/>
    <w:multiLevelType w:val="hybridMultilevel"/>
    <w:tmpl w:val="1B8052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985DED"/>
    <w:multiLevelType w:val="hybridMultilevel"/>
    <w:tmpl w:val="50265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1B2A"/>
    <w:multiLevelType w:val="hybridMultilevel"/>
    <w:tmpl w:val="C67C0DE4"/>
    <w:lvl w:ilvl="0" w:tplc="04150011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2CE17D69"/>
    <w:multiLevelType w:val="hybridMultilevel"/>
    <w:tmpl w:val="9BCA1E4E"/>
    <w:lvl w:ilvl="0" w:tplc="18B07016">
      <w:start w:val="1"/>
      <w:numFmt w:val="decimal"/>
      <w:lvlText w:val="%1)"/>
      <w:lvlJc w:val="left"/>
      <w:pPr>
        <w:ind w:left="947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34D3519A"/>
    <w:multiLevelType w:val="hybridMultilevel"/>
    <w:tmpl w:val="AE80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04C21"/>
    <w:multiLevelType w:val="hybridMultilevel"/>
    <w:tmpl w:val="93EC71B2"/>
    <w:lvl w:ilvl="0" w:tplc="0DEA3B0C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809EB"/>
    <w:multiLevelType w:val="hybridMultilevel"/>
    <w:tmpl w:val="EE7E1C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32250E"/>
    <w:multiLevelType w:val="hybridMultilevel"/>
    <w:tmpl w:val="B66E1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E049E"/>
    <w:multiLevelType w:val="hybridMultilevel"/>
    <w:tmpl w:val="A320B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2CDB"/>
    <w:rsid w:val="0000758C"/>
    <w:rsid w:val="00027E05"/>
    <w:rsid w:val="000371B5"/>
    <w:rsid w:val="00052F3C"/>
    <w:rsid w:val="000568BC"/>
    <w:rsid w:val="0006636E"/>
    <w:rsid w:val="000A088D"/>
    <w:rsid w:val="000C4785"/>
    <w:rsid w:val="000D33FA"/>
    <w:rsid w:val="000D7C8E"/>
    <w:rsid w:val="001007BC"/>
    <w:rsid w:val="00105948"/>
    <w:rsid w:val="00106D96"/>
    <w:rsid w:val="00131CEA"/>
    <w:rsid w:val="00132CEA"/>
    <w:rsid w:val="001455D6"/>
    <w:rsid w:val="00171E57"/>
    <w:rsid w:val="00180E13"/>
    <w:rsid w:val="0018265E"/>
    <w:rsid w:val="00183AD4"/>
    <w:rsid w:val="00194E23"/>
    <w:rsid w:val="001A6001"/>
    <w:rsid w:val="001B00A0"/>
    <w:rsid w:val="001B1AAD"/>
    <w:rsid w:val="001B1E85"/>
    <w:rsid w:val="001F00A7"/>
    <w:rsid w:val="00214686"/>
    <w:rsid w:val="00240B21"/>
    <w:rsid w:val="00271FB7"/>
    <w:rsid w:val="0028234B"/>
    <w:rsid w:val="002B6B13"/>
    <w:rsid w:val="002D68FA"/>
    <w:rsid w:val="002D7BD4"/>
    <w:rsid w:val="002F61D4"/>
    <w:rsid w:val="003024F0"/>
    <w:rsid w:val="00312F6A"/>
    <w:rsid w:val="00320DAD"/>
    <w:rsid w:val="00330455"/>
    <w:rsid w:val="00337737"/>
    <w:rsid w:val="0035609A"/>
    <w:rsid w:val="00357C31"/>
    <w:rsid w:val="003660B1"/>
    <w:rsid w:val="003774D5"/>
    <w:rsid w:val="0038466B"/>
    <w:rsid w:val="0038745E"/>
    <w:rsid w:val="003A4BD9"/>
    <w:rsid w:val="003D1147"/>
    <w:rsid w:val="003F0D5C"/>
    <w:rsid w:val="00440394"/>
    <w:rsid w:val="004B0DA7"/>
    <w:rsid w:val="004B5B33"/>
    <w:rsid w:val="004C521D"/>
    <w:rsid w:val="004D11F3"/>
    <w:rsid w:val="004E4D06"/>
    <w:rsid w:val="004F29B4"/>
    <w:rsid w:val="005111DD"/>
    <w:rsid w:val="00511FA1"/>
    <w:rsid w:val="0051263C"/>
    <w:rsid w:val="00512CA3"/>
    <w:rsid w:val="00521D28"/>
    <w:rsid w:val="00530B74"/>
    <w:rsid w:val="00530DA8"/>
    <w:rsid w:val="005460D0"/>
    <w:rsid w:val="0055094F"/>
    <w:rsid w:val="00583347"/>
    <w:rsid w:val="005A298A"/>
    <w:rsid w:val="005A4C49"/>
    <w:rsid w:val="005A5893"/>
    <w:rsid w:val="005B3220"/>
    <w:rsid w:val="005B3AFD"/>
    <w:rsid w:val="005D5A47"/>
    <w:rsid w:val="006040D3"/>
    <w:rsid w:val="00611F87"/>
    <w:rsid w:val="0064101A"/>
    <w:rsid w:val="00643C16"/>
    <w:rsid w:val="00647D99"/>
    <w:rsid w:val="006701DF"/>
    <w:rsid w:val="006712E2"/>
    <w:rsid w:val="00674322"/>
    <w:rsid w:val="006745FF"/>
    <w:rsid w:val="0068615F"/>
    <w:rsid w:val="00686464"/>
    <w:rsid w:val="006C1B83"/>
    <w:rsid w:val="00702F78"/>
    <w:rsid w:val="0070462E"/>
    <w:rsid w:val="00737256"/>
    <w:rsid w:val="00760A7D"/>
    <w:rsid w:val="00783A12"/>
    <w:rsid w:val="00795388"/>
    <w:rsid w:val="007A23F8"/>
    <w:rsid w:val="007A6CEA"/>
    <w:rsid w:val="007A7729"/>
    <w:rsid w:val="007B246E"/>
    <w:rsid w:val="00826CCE"/>
    <w:rsid w:val="008528B6"/>
    <w:rsid w:val="00854D4E"/>
    <w:rsid w:val="00866CFD"/>
    <w:rsid w:val="008A2870"/>
    <w:rsid w:val="008B3EDD"/>
    <w:rsid w:val="008D093D"/>
    <w:rsid w:val="008D3946"/>
    <w:rsid w:val="008D3EE3"/>
    <w:rsid w:val="008E6A6C"/>
    <w:rsid w:val="009013CE"/>
    <w:rsid w:val="00925110"/>
    <w:rsid w:val="009342B1"/>
    <w:rsid w:val="00950517"/>
    <w:rsid w:val="00955B11"/>
    <w:rsid w:val="009B7ED9"/>
    <w:rsid w:val="00A1216D"/>
    <w:rsid w:val="00A16506"/>
    <w:rsid w:val="00A34672"/>
    <w:rsid w:val="00A3512E"/>
    <w:rsid w:val="00A47F80"/>
    <w:rsid w:val="00A56A65"/>
    <w:rsid w:val="00A77B3E"/>
    <w:rsid w:val="00A826FD"/>
    <w:rsid w:val="00AA1BF2"/>
    <w:rsid w:val="00AB27E6"/>
    <w:rsid w:val="00AD41C1"/>
    <w:rsid w:val="00AD4283"/>
    <w:rsid w:val="00AE7CBE"/>
    <w:rsid w:val="00B26D97"/>
    <w:rsid w:val="00B361D0"/>
    <w:rsid w:val="00B67FBD"/>
    <w:rsid w:val="00B9200D"/>
    <w:rsid w:val="00B944BE"/>
    <w:rsid w:val="00BA3BC9"/>
    <w:rsid w:val="00BD160E"/>
    <w:rsid w:val="00BD77BE"/>
    <w:rsid w:val="00BE5684"/>
    <w:rsid w:val="00C15C31"/>
    <w:rsid w:val="00C168B1"/>
    <w:rsid w:val="00C31F3A"/>
    <w:rsid w:val="00C330D3"/>
    <w:rsid w:val="00C72AE6"/>
    <w:rsid w:val="00C84A7D"/>
    <w:rsid w:val="00C87D6C"/>
    <w:rsid w:val="00CA2A55"/>
    <w:rsid w:val="00CA6D0C"/>
    <w:rsid w:val="00CB6AC0"/>
    <w:rsid w:val="00CF5937"/>
    <w:rsid w:val="00D152C9"/>
    <w:rsid w:val="00D22840"/>
    <w:rsid w:val="00D34C65"/>
    <w:rsid w:val="00D37331"/>
    <w:rsid w:val="00D56562"/>
    <w:rsid w:val="00D91D12"/>
    <w:rsid w:val="00DB260A"/>
    <w:rsid w:val="00DD1581"/>
    <w:rsid w:val="00DF06E9"/>
    <w:rsid w:val="00DF2087"/>
    <w:rsid w:val="00E030C5"/>
    <w:rsid w:val="00E10D5B"/>
    <w:rsid w:val="00E145BA"/>
    <w:rsid w:val="00E322BA"/>
    <w:rsid w:val="00E360ED"/>
    <w:rsid w:val="00E52AF8"/>
    <w:rsid w:val="00EB1D63"/>
    <w:rsid w:val="00EC1280"/>
    <w:rsid w:val="00F25CC0"/>
    <w:rsid w:val="00F276B7"/>
    <w:rsid w:val="00F45E10"/>
    <w:rsid w:val="00F66043"/>
    <w:rsid w:val="00FA1066"/>
    <w:rsid w:val="00FB07E8"/>
    <w:rsid w:val="00FD1097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CADC4"/>
  <w15:docId w15:val="{CCE4B77A-1DB2-47BA-977E-64D7DE7C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BD1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160E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1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60E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AD428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560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5609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9013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013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13C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013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013CE"/>
    <w:rPr>
      <w:b/>
      <w:bCs/>
    </w:rPr>
  </w:style>
  <w:style w:type="paragraph" w:styleId="Poprawka">
    <w:name w:val="Revision"/>
    <w:hidden/>
    <w:uiPriority w:val="99"/>
    <w:semiHidden/>
    <w:rsid w:val="009013C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A0AF8-5F08-428E-A5B7-415116B8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4346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Prezes Narodowego Funduszu Zdrowia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w^sprawie określenia warunków zawierania i^realizacji umów o^udzielanie świadczeń opieki zdrowotnej w^rodzaju ambulatoryjna opieka specjalistyczna</dc:subject>
  <dc:creator>kinga.kuklewska</dc:creator>
  <cp:lastModifiedBy>Kuklewska Kinga</cp:lastModifiedBy>
  <cp:revision>4</cp:revision>
  <cp:lastPrinted>2023-01-16T15:19:00Z</cp:lastPrinted>
  <dcterms:created xsi:type="dcterms:W3CDTF">2023-05-22T13:13:00Z</dcterms:created>
  <dcterms:modified xsi:type="dcterms:W3CDTF">2023-05-23T05:48:00Z</dcterms:modified>
  <cp:category>Akt prawny</cp:category>
</cp:coreProperties>
</file>