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606" w:rsidRPr="004B762A" w:rsidRDefault="00871606" w:rsidP="00871606">
      <w:pPr>
        <w:spacing w:before="120" w:after="120"/>
        <w:jc w:val="center"/>
        <w:rPr>
          <w:rFonts w:asciiTheme="minorHAnsi" w:hAnsiTheme="minorHAnsi" w:cstheme="minorHAnsi"/>
          <w:b/>
          <w:color w:val="000000"/>
          <w:sz w:val="24"/>
          <w:u w:color="000000"/>
        </w:rPr>
      </w:pPr>
      <w:r w:rsidRPr="004B762A">
        <w:rPr>
          <w:rFonts w:asciiTheme="minorHAnsi" w:hAnsiTheme="minorHAnsi" w:cstheme="minorHAnsi"/>
          <w:b/>
          <w:caps/>
          <w:sz w:val="24"/>
        </w:rPr>
        <w:t>Ocena Skutków Regulacji</w:t>
      </w:r>
    </w:p>
    <w:p w:rsidR="00871606" w:rsidRPr="004B762A" w:rsidRDefault="00871606">
      <w:pPr>
        <w:rPr>
          <w:rFonts w:asciiTheme="minorHAnsi" w:hAnsiTheme="minorHAnsi" w:cstheme="minorHAnsi"/>
        </w:rPr>
      </w:pPr>
    </w:p>
    <w:tbl>
      <w:tblPr>
        <w:tblW w:w="57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92"/>
        <w:gridCol w:w="1505"/>
        <w:gridCol w:w="14"/>
        <w:gridCol w:w="4844"/>
      </w:tblGrid>
      <w:tr w:rsidR="00871606" w:rsidRPr="004B762A" w:rsidTr="00620930">
        <w:trPr>
          <w:trHeight w:val="2665"/>
          <w:jc w:val="center"/>
        </w:trPr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b/>
                <w:sz w:val="24"/>
                <w:u w:val="single"/>
              </w:rPr>
              <w:t>Nazwa zarządzenia:</w:t>
            </w:r>
          </w:p>
          <w:p w:rsidR="00871606" w:rsidRPr="004B762A" w:rsidRDefault="00871606" w:rsidP="00621EF3">
            <w:pPr>
              <w:rPr>
                <w:rFonts w:asciiTheme="minorHAnsi" w:hAnsiTheme="minorHAnsi" w:cstheme="minorHAnsi"/>
                <w:sz w:val="24"/>
              </w:rPr>
            </w:pPr>
            <w:r w:rsidRPr="004B762A">
              <w:rPr>
                <w:rFonts w:asciiTheme="minorHAnsi" w:hAnsiTheme="minorHAnsi" w:cstheme="minorHAnsi"/>
                <w:b/>
                <w:sz w:val="24"/>
              </w:rPr>
              <w:t xml:space="preserve">Zarządzenie Prezesa Narodowego Funduszu Zdrowia </w:t>
            </w:r>
            <w:r w:rsidR="00256ADF" w:rsidRPr="004B762A">
              <w:rPr>
                <w:rFonts w:asciiTheme="minorHAnsi" w:hAnsiTheme="minorHAnsi" w:cstheme="minorHAnsi"/>
                <w:b/>
                <w:sz w:val="24"/>
              </w:rPr>
              <w:t xml:space="preserve">zmieniające zarządzenie </w:t>
            </w:r>
            <w:r w:rsidRPr="004B762A">
              <w:rPr>
                <w:rFonts w:asciiTheme="minorHAnsi" w:hAnsiTheme="minorHAnsi" w:cstheme="minorHAnsi"/>
                <w:b/>
                <w:sz w:val="24"/>
              </w:rPr>
              <w:t>w sprawie określenia warunków zawierania i realizacji umów w rodzaju leczenie szpitalne w zakresie programy lekowe</w:t>
            </w:r>
          </w:p>
          <w:p w:rsidR="00871606" w:rsidRPr="004B762A" w:rsidRDefault="00871606" w:rsidP="00621EF3">
            <w:pPr>
              <w:rPr>
                <w:rFonts w:asciiTheme="minorHAnsi" w:hAnsiTheme="minorHAnsi" w:cstheme="minorHAnsi"/>
                <w:sz w:val="24"/>
              </w:rPr>
            </w:pPr>
          </w:p>
          <w:p w:rsidR="00871606" w:rsidRPr="004B762A" w:rsidRDefault="00871606" w:rsidP="00621EF3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4B762A">
              <w:rPr>
                <w:rFonts w:asciiTheme="minorHAnsi" w:hAnsiTheme="minorHAnsi" w:cstheme="minorHAnsi"/>
                <w:b/>
                <w:sz w:val="24"/>
              </w:rPr>
              <w:t>Kontakt do opiekuna merytorycznego zarządzenia:</w:t>
            </w:r>
          </w:p>
          <w:p w:rsidR="00871606" w:rsidRPr="004B762A" w:rsidRDefault="00871606" w:rsidP="00621EF3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Iwona Kasprzak</w:t>
            </w:r>
          </w:p>
          <w:p w:rsidR="00871606" w:rsidRPr="004B762A" w:rsidRDefault="00871606" w:rsidP="00621EF3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 xml:space="preserve">Dyrektor Departamentu Gospodarki Lekami </w:t>
            </w:r>
          </w:p>
          <w:p w:rsidR="00871606" w:rsidRPr="004B762A" w:rsidRDefault="00871606" w:rsidP="00621EF3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tel.: 22/ 572 61 89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Data sporządzenia:</w:t>
            </w:r>
            <w:r w:rsidRPr="004B762A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br/>
            </w:r>
            <w:r w:rsidR="00C64872" w:rsidRPr="004B762A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03</w:t>
            </w:r>
            <w:r w:rsidR="00795F22" w:rsidRPr="004B762A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 xml:space="preserve"> marca 2023</w:t>
            </w:r>
            <w:r w:rsidRPr="004B762A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 r.</w:t>
            </w:r>
          </w:p>
          <w:p w:rsidR="00871606" w:rsidRPr="004B762A" w:rsidRDefault="00871606" w:rsidP="00621EF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  <w:p w:rsidR="00871606" w:rsidRPr="004B762A" w:rsidRDefault="00871606" w:rsidP="00621EF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  <w:p w:rsidR="00871606" w:rsidRPr="004B762A" w:rsidRDefault="00871606" w:rsidP="00621EF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871606" w:rsidRPr="004B762A" w:rsidTr="00620930">
        <w:trPr>
          <w:trHeight w:val="142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b/>
                <w:sz w:val="24"/>
              </w:rPr>
              <w:t>OCENA SKUTKÓW REGULACJI</w:t>
            </w:r>
          </w:p>
        </w:tc>
      </w:tr>
      <w:tr w:rsidR="00871606" w:rsidRPr="004B762A" w:rsidTr="00620930">
        <w:trPr>
          <w:trHeight w:val="333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06" w:rsidRPr="004B762A" w:rsidRDefault="00871606" w:rsidP="00621E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1.</w:t>
            </w:r>
            <w:r w:rsidRPr="004B762A">
              <w:rPr>
                <w:rFonts w:asciiTheme="minorHAnsi" w:hAnsiTheme="minorHAnsi" w:cstheme="minorHAnsi"/>
                <w:b/>
                <w:sz w:val="24"/>
              </w:rPr>
              <w:t>Jaki problem jest rozwiązywany?</w:t>
            </w:r>
          </w:p>
        </w:tc>
      </w:tr>
      <w:tr w:rsidR="00871606" w:rsidRPr="004B762A" w:rsidTr="00620930">
        <w:trPr>
          <w:trHeight w:val="425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rPr>
                <w:rFonts w:asciiTheme="minorHAnsi" w:hAnsiTheme="minorHAnsi" w:cstheme="minorHAnsi"/>
                <w:sz w:val="24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Zarządzenie stanowi realizację upoważnienia ustawowego zawartego w art. 146 ust. 1 ustawy z dnia 27 sierpnia 2004 r. o świadczeniach opieki zdrowotnej finansowanych ze środków publicznych (Dz. U. z 202</w:t>
            </w:r>
            <w:r w:rsidR="00795F22" w:rsidRPr="004B762A">
              <w:rPr>
                <w:rFonts w:asciiTheme="minorHAnsi" w:hAnsiTheme="minorHAnsi" w:cstheme="minorHAnsi"/>
                <w:sz w:val="24"/>
              </w:rPr>
              <w:t>2</w:t>
            </w:r>
            <w:r w:rsidRPr="004B762A">
              <w:rPr>
                <w:rFonts w:asciiTheme="minorHAnsi" w:hAnsiTheme="minorHAnsi" w:cstheme="minorHAnsi"/>
                <w:sz w:val="24"/>
              </w:rPr>
              <w:t xml:space="preserve"> r. poz. </w:t>
            </w:r>
            <w:r w:rsidR="00795F22" w:rsidRPr="004B762A">
              <w:rPr>
                <w:rFonts w:asciiTheme="minorHAnsi" w:hAnsiTheme="minorHAnsi" w:cstheme="minorHAnsi"/>
                <w:sz w:val="24"/>
              </w:rPr>
              <w:t xml:space="preserve">2561, z </w:t>
            </w:r>
            <w:proofErr w:type="spellStart"/>
            <w:r w:rsidR="00795F22" w:rsidRPr="004B762A">
              <w:rPr>
                <w:rFonts w:asciiTheme="minorHAnsi" w:hAnsiTheme="minorHAnsi" w:cstheme="minorHAnsi"/>
                <w:sz w:val="24"/>
              </w:rPr>
              <w:t>późn</w:t>
            </w:r>
            <w:proofErr w:type="spellEnd"/>
            <w:r w:rsidR="00795F22" w:rsidRPr="004B762A">
              <w:rPr>
                <w:rFonts w:asciiTheme="minorHAnsi" w:hAnsiTheme="minorHAnsi" w:cstheme="minorHAnsi"/>
                <w:sz w:val="24"/>
              </w:rPr>
              <w:t>. zm.</w:t>
            </w:r>
            <w:r w:rsidRPr="004B762A">
              <w:rPr>
                <w:rFonts w:asciiTheme="minorHAnsi" w:hAnsiTheme="minorHAnsi" w:cstheme="minorHAnsi"/>
                <w:sz w:val="24"/>
              </w:rPr>
              <w:t>) zwanej dalej „ustawą o świadczeniach”, na mocy którego Prezes Narodowego Funduszu Zdrowia zobowiązany jest do określenia przedmiotu postępowania w sprawie zawarcia umowy o udzielanie świadczeń opieki zdrowotnej oraz szczegółowych warunków umów o udzielanie świadczeń opieki zdrowotnej w rodzaju leczenie szpitalne w zakresie programy lekowe.</w:t>
            </w:r>
          </w:p>
          <w:p w:rsidR="00871606" w:rsidRPr="004B762A" w:rsidRDefault="00871606" w:rsidP="00621EF3">
            <w:pPr>
              <w:rPr>
                <w:rFonts w:asciiTheme="minorHAnsi" w:hAnsiTheme="minorHAnsi" w:cstheme="minorHAnsi"/>
                <w:sz w:val="24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 xml:space="preserve">W niniejszym zarządzeniu, w porównaniu do dotychczas obowiązującej regulacji, wprowadzono zmiany wynikające z obwieszczenia Ministra Zdrowia z dnia </w:t>
            </w:r>
            <w:r w:rsidR="009B22C0" w:rsidRPr="004B762A">
              <w:rPr>
                <w:rFonts w:asciiTheme="minorHAnsi" w:hAnsiTheme="minorHAnsi" w:cstheme="minorHAnsi"/>
                <w:sz w:val="24"/>
              </w:rPr>
              <w:t xml:space="preserve">20 </w:t>
            </w:r>
            <w:r w:rsidR="00795F22" w:rsidRPr="004B762A">
              <w:rPr>
                <w:rFonts w:asciiTheme="minorHAnsi" w:hAnsiTheme="minorHAnsi" w:cstheme="minorHAnsi"/>
                <w:sz w:val="24"/>
              </w:rPr>
              <w:t>lutego</w:t>
            </w:r>
            <w:r w:rsidRPr="004B762A">
              <w:rPr>
                <w:rFonts w:asciiTheme="minorHAnsi" w:hAnsiTheme="minorHAnsi" w:cstheme="minorHAnsi"/>
                <w:sz w:val="24"/>
              </w:rPr>
              <w:t xml:space="preserve"> 202</w:t>
            </w:r>
            <w:r w:rsidR="00795F22" w:rsidRPr="004B762A">
              <w:rPr>
                <w:rFonts w:asciiTheme="minorHAnsi" w:hAnsiTheme="minorHAnsi" w:cstheme="minorHAnsi"/>
                <w:sz w:val="24"/>
              </w:rPr>
              <w:t>3</w:t>
            </w:r>
            <w:r w:rsidRPr="004B762A">
              <w:rPr>
                <w:rFonts w:asciiTheme="minorHAnsi" w:hAnsiTheme="minorHAnsi" w:cstheme="minorHAnsi"/>
                <w:sz w:val="24"/>
              </w:rPr>
              <w:t xml:space="preserve"> r. w sprawie wykazu refundowanych leków, środków spożywczych specjalnego przeznaczenia żywieniowego oraz wyrobów medycznych na dzień 1 </w:t>
            </w:r>
            <w:r w:rsidR="00795F22" w:rsidRPr="004B762A">
              <w:rPr>
                <w:rFonts w:asciiTheme="minorHAnsi" w:hAnsiTheme="minorHAnsi" w:cstheme="minorHAnsi"/>
                <w:sz w:val="24"/>
              </w:rPr>
              <w:t>marca</w:t>
            </w:r>
            <w:r w:rsidRPr="004B762A">
              <w:rPr>
                <w:rFonts w:asciiTheme="minorHAnsi" w:hAnsiTheme="minorHAnsi" w:cstheme="minorHAnsi"/>
                <w:sz w:val="24"/>
              </w:rPr>
              <w:t xml:space="preserve"> 202</w:t>
            </w:r>
            <w:r w:rsidR="00795F22" w:rsidRPr="004B762A">
              <w:rPr>
                <w:rFonts w:asciiTheme="minorHAnsi" w:hAnsiTheme="minorHAnsi" w:cstheme="minorHAnsi"/>
                <w:sz w:val="24"/>
              </w:rPr>
              <w:t>3</w:t>
            </w:r>
            <w:r w:rsidRPr="004B762A">
              <w:rPr>
                <w:rFonts w:asciiTheme="minorHAnsi" w:hAnsiTheme="minorHAnsi" w:cstheme="minorHAnsi"/>
                <w:sz w:val="24"/>
              </w:rPr>
              <w:t xml:space="preserve"> r. (Dz. Urz. Min. Zdr. poz. </w:t>
            </w:r>
            <w:r w:rsidR="009B22C0" w:rsidRPr="004B762A">
              <w:rPr>
                <w:rFonts w:asciiTheme="minorHAnsi" w:hAnsiTheme="minorHAnsi" w:cstheme="minorHAnsi"/>
                <w:sz w:val="24"/>
              </w:rPr>
              <w:t>1</w:t>
            </w:r>
            <w:r w:rsidR="00795F22" w:rsidRPr="004B762A">
              <w:rPr>
                <w:rFonts w:asciiTheme="minorHAnsi" w:hAnsiTheme="minorHAnsi" w:cstheme="minorHAnsi"/>
                <w:sz w:val="24"/>
              </w:rPr>
              <w:t>3</w:t>
            </w:r>
            <w:r w:rsidRPr="004B762A">
              <w:rPr>
                <w:rFonts w:asciiTheme="minorHAnsi" w:hAnsiTheme="minorHAnsi" w:cstheme="minorHAnsi"/>
                <w:sz w:val="24"/>
              </w:rPr>
              <w:t>).</w:t>
            </w:r>
          </w:p>
          <w:p w:rsidR="002B5C77" w:rsidRPr="004B762A" w:rsidRDefault="002B5C77" w:rsidP="002B5C77">
            <w:pPr>
              <w:rPr>
                <w:rFonts w:asciiTheme="minorHAnsi" w:hAnsiTheme="minorHAnsi" w:cstheme="minorHAnsi"/>
                <w:sz w:val="24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Najważniejsze zmiany dotyczą:</w:t>
            </w:r>
          </w:p>
          <w:p w:rsidR="002B5C77" w:rsidRPr="004B762A" w:rsidRDefault="002B5C77" w:rsidP="00C439C7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brzmienia § 9 ust. 4, § 10 ust. 2 oraz § 19 zarządzenia w związku z dodaniem do obwieszczenia refundacyjnego programu lekowego: „Leczenie pacjentów ze spektrum zapalenia nerwów wzrokowych i rdzenia kręgowego (NMOSD)” oraz koniecznością kwalifikacji pacjentów do terapii w ramach ww. programu lekowego przez Zespół Koordynujący ds. Leczenia Pacjentów ze Spektrum Zapalenia Nerwów</w:t>
            </w:r>
            <w:r w:rsidR="00C64872" w:rsidRPr="004B762A">
              <w:rPr>
                <w:rFonts w:asciiTheme="minorHAnsi" w:hAnsiTheme="minorHAnsi" w:cstheme="minorHAnsi"/>
                <w:sz w:val="24"/>
              </w:rPr>
              <w:t xml:space="preserve"> Wzrokowych i Rdzenia Kręgowego;</w:t>
            </w:r>
          </w:p>
          <w:p w:rsidR="00BC6729" w:rsidRPr="004B762A" w:rsidRDefault="00BC6729" w:rsidP="00BC6729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 xml:space="preserve">brzmienia § 19 i </w:t>
            </w:r>
            <w:r w:rsidR="001B0474" w:rsidRPr="004B762A">
              <w:rPr>
                <w:rFonts w:asciiTheme="minorHAnsi" w:hAnsiTheme="minorHAnsi" w:cstheme="minorHAnsi"/>
                <w:sz w:val="24"/>
              </w:rPr>
              <w:t>§</w:t>
            </w:r>
            <w:r w:rsidR="001B0474" w:rsidRPr="004B762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B762A">
              <w:rPr>
                <w:rFonts w:asciiTheme="minorHAnsi" w:hAnsiTheme="minorHAnsi" w:cstheme="minorHAnsi"/>
                <w:sz w:val="24"/>
              </w:rPr>
              <w:t>20 zarządzenia w związku z dodaniem składów zespołów koordynacyjnych oraz regulaminów zespołów koordynacyjnych jako załączn</w:t>
            </w:r>
            <w:r w:rsidR="00C64872" w:rsidRPr="004B762A">
              <w:rPr>
                <w:rFonts w:asciiTheme="minorHAnsi" w:hAnsiTheme="minorHAnsi" w:cstheme="minorHAnsi"/>
                <w:sz w:val="24"/>
              </w:rPr>
              <w:t>ików do niniejszego zarządzenia;</w:t>
            </w:r>
          </w:p>
          <w:p w:rsidR="007A4B7A" w:rsidRPr="004B762A" w:rsidRDefault="007A4B7A" w:rsidP="00005E2A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załącznik</w:t>
            </w:r>
            <w:r w:rsidR="002F7016" w:rsidRPr="004B762A">
              <w:rPr>
                <w:rFonts w:asciiTheme="minorHAnsi" w:hAnsiTheme="minorHAnsi" w:cstheme="minorHAnsi"/>
                <w:sz w:val="24"/>
              </w:rPr>
              <w:t>a</w:t>
            </w:r>
            <w:r w:rsidRPr="004B762A">
              <w:rPr>
                <w:rFonts w:asciiTheme="minorHAnsi" w:hAnsiTheme="minorHAnsi" w:cstheme="minorHAnsi"/>
                <w:sz w:val="24"/>
              </w:rPr>
              <w:t xml:space="preserve"> nr 1k do zarządzenia, określając</w:t>
            </w:r>
            <w:r w:rsidR="008E08BF" w:rsidRPr="004B762A">
              <w:rPr>
                <w:rFonts w:asciiTheme="minorHAnsi" w:hAnsiTheme="minorHAnsi" w:cstheme="minorHAnsi"/>
                <w:sz w:val="24"/>
              </w:rPr>
              <w:t>ego</w:t>
            </w:r>
            <w:r w:rsidRPr="004B762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B762A">
              <w:rPr>
                <w:rFonts w:asciiTheme="minorHAnsi" w:hAnsiTheme="minorHAnsi" w:cstheme="minorHAnsi"/>
                <w:i/>
                <w:sz w:val="24"/>
              </w:rPr>
              <w:t xml:space="preserve">Katalog świadczeń i zakresów, </w:t>
            </w:r>
            <w:r w:rsidR="002F7016" w:rsidRPr="004B762A">
              <w:rPr>
                <w:rFonts w:asciiTheme="minorHAnsi" w:hAnsiTheme="minorHAnsi" w:cstheme="minorHAnsi"/>
                <w:i/>
                <w:sz w:val="24"/>
              </w:rPr>
              <w:t xml:space="preserve">w zakresie </w:t>
            </w:r>
            <w:r w:rsidRPr="004B762A">
              <w:rPr>
                <w:rFonts w:asciiTheme="minorHAnsi" w:hAnsiTheme="minorHAnsi" w:cstheme="minorHAnsi"/>
                <w:i/>
                <w:sz w:val="24"/>
              </w:rPr>
              <w:t>umożliwi</w:t>
            </w:r>
            <w:r w:rsidR="002F7016" w:rsidRPr="004B762A">
              <w:rPr>
                <w:rFonts w:asciiTheme="minorHAnsi" w:hAnsiTheme="minorHAnsi" w:cstheme="minorHAnsi"/>
                <w:i/>
                <w:sz w:val="24"/>
              </w:rPr>
              <w:t>enia</w:t>
            </w:r>
            <w:r w:rsidRPr="004B762A">
              <w:rPr>
                <w:rFonts w:asciiTheme="minorHAnsi" w:hAnsiTheme="minorHAnsi" w:cstheme="minorHAnsi"/>
                <w:i/>
                <w:sz w:val="24"/>
              </w:rPr>
              <w:t xml:space="preserve"> rozliczani</w:t>
            </w:r>
            <w:r w:rsidR="002F7016" w:rsidRPr="004B762A">
              <w:rPr>
                <w:rFonts w:asciiTheme="minorHAnsi" w:hAnsiTheme="minorHAnsi" w:cstheme="minorHAnsi"/>
                <w:i/>
                <w:sz w:val="24"/>
              </w:rPr>
              <w:t>a</w:t>
            </w:r>
            <w:r w:rsidRPr="004B762A">
              <w:rPr>
                <w:rFonts w:asciiTheme="minorHAnsi" w:hAnsiTheme="minorHAnsi" w:cstheme="minorHAnsi"/>
                <w:i/>
                <w:sz w:val="24"/>
              </w:rPr>
              <w:t xml:space="preserve"> świadczeń</w:t>
            </w:r>
            <w:r w:rsidRPr="004B762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EA30A8" w:rsidRPr="004B762A">
              <w:rPr>
                <w:rFonts w:asciiTheme="minorHAnsi" w:hAnsiTheme="minorHAnsi" w:cstheme="minorHAnsi"/>
                <w:sz w:val="24"/>
              </w:rPr>
              <w:t xml:space="preserve">w zakresie umożliwienia rozliczania świadczenia </w:t>
            </w:r>
            <w:r w:rsidRPr="004B762A">
              <w:rPr>
                <w:rFonts w:asciiTheme="minorHAnsi" w:hAnsiTheme="minorHAnsi" w:cstheme="minorHAnsi"/>
                <w:sz w:val="24"/>
              </w:rPr>
              <w:t xml:space="preserve">o kodzie </w:t>
            </w:r>
            <w:r w:rsidR="00005E2A" w:rsidRPr="004B762A">
              <w:rPr>
                <w:rFonts w:asciiTheme="minorHAnsi" w:hAnsiTheme="minorHAnsi" w:cstheme="minorHAnsi"/>
                <w:i/>
                <w:sz w:val="24"/>
              </w:rPr>
              <w:t>5.08.07.0000023 kwalifikacja do leczenia w programie lekowym oraz weryfikacja jego skuteczności</w:t>
            </w:r>
            <w:r w:rsidR="002B5C77" w:rsidRPr="004B762A">
              <w:rPr>
                <w:rFonts w:asciiTheme="minorHAnsi" w:hAnsiTheme="minorHAnsi" w:cstheme="minorHAnsi"/>
                <w:sz w:val="24"/>
              </w:rPr>
              <w:t xml:space="preserve"> w ramach zakresu świadczeń 03.0000.</w:t>
            </w:r>
            <w:r w:rsidR="00005E2A" w:rsidRPr="004B762A">
              <w:rPr>
                <w:rFonts w:asciiTheme="minorHAnsi" w:hAnsiTheme="minorHAnsi" w:cstheme="minorHAnsi"/>
                <w:sz w:val="24"/>
              </w:rPr>
              <w:t>312</w:t>
            </w:r>
            <w:r w:rsidR="002B5C77" w:rsidRPr="004B762A">
              <w:rPr>
                <w:rFonts w:asciiTheme="minorHAnsi" w:hAnsiTheme="minorHAnsi" w:cstheme="minorHAnsi"/>
                <w:sz w:val="24"/>
              </w:rPr>
              <w:t xml:space="preserve">.02 </w:t>
            </w:r>
            <w:r w:rsidR="00005E2A" w:rsidRPr="004B762A">
              <w:rPr>
                <w:rFonts w:asciiTheme="minorHAnsi" w:hAnsiTheme="minorHAnsi" w:cstheme="minorHAnsi"/>
                <w:sz w:val="24"/>
              </w:rPr>
              <w:t xml:space="preserve">„Leczenie chorych na </w:t>
            </w:r>
            <w:proofErr w:type="spellStart"/>
            <w:r w:rsidR="00005E2A" w:rsidRPr="004B762A">
              <w:rPr>
                <w:rFonts w:asciiTheme="minorHAnsi" w:hAnsiTheme="minorHAnsi" w:cstheme="minorHAnsi"/>
                <w:sz w:val="24"/>
              </w:rPr>
              <w:t>chłoniaki</w:t>
            </w:r>
            <w:proofErr w:type="spellEnd"/>
            <w:r w:rsidR="00005E2A" w:rsidRPr="004B762A">
              <w:rPr>
                <w:rFonts w:asciiTheme="minorHAnsi" w:hAnsiTheme="minorHAnsi" w:cstheme="minorHAnsi"/>
                <w:sz w:val="24"/>
              </w:rPr>
              <w:t xml:space="preserve"> B-komórkowe”</w:t>
            </w:r>
            <w:r w:rsidR="00C64872" w:rsidRPr="004B762A">
              <w:rPr>
                <w:rFonts w:asciiTheme="minorHAnsi" w:hAnsiTheme="minorHAnsi" w:cstheme="minorHAnsi"/>
                <w:sz w:val="24"/>
              </w:rPr>
              <w:t>;</w:t>
            </w:r>
          </w:p>
          <w:p w:rsidR="00EA3A36" w:rsidRPr="004B762A" w:rsidRDefault="004442BC" w:rsidP="0070661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załącznik</w:t>
            </w:r>
            <w:r w:rsidR="008E08BF" w:rsidRPr="004B762A">
              <w:rPr>
                <w:rFonts w:asciiTheme="minorHAnsi" w:hAnsiTheme="minorHAnsi" w:cstheme="minorHAnsi"/>
                <w:sz w:val="24"/>
              </w:rPr>
              <w:t>a</w:t>
            </w:r>
            <w:r w:rsidRPr="004B762A">
              <w:rPr>
                <w:rFonts w:asciiTheme="minorHAnsi" w:hAnsiTheme="minorHAnsi" w:cstheme="minorHAnsi"/>
                <w:sz w:val="24"/>
              </w:rPr>
              <w:t xml:space="preserve"> 1m, określając</w:t>
            </w:r>
            <w:r w:rsidR="008E08BF" w:rsidRPr="004B762A">
              <w:rPr>
                <w:rFonts w:asciiTheme="minorHAnsi" w:hAnsiTheme="minorHAnsi" w:cstheme="minorHAnsi"/>
                <w:sz w:val="24"/>
              </w:rPr>
              <w:t>ego</w:t>
            </w:r>
            <w:r w:rsidRPr="004B762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B762A">
              <w:rPr>
                <w:rFonts w:asciiTheme="minorHAnsi" w:hAnsiTheme="minorHAnsi" w:cstheme="minorHAnsi"/>
                <w:i/>
                <w:sz w:val="24"/>
              </w:rPr>
              <w:t>Katalog leków refundowanych stosowanych w programach lekowych</w:t>
            </w:r>
            <w:r w:rsidRPr="004B762A">
              <w:rPr>
                <w:rFonts w:asciiTheme="minorHAnsi" w:hAnsiTheme="minorHAnsi" w:cstheme="minorHAnsi"/>
                <w:sz w:val="24"/>
              </w:rPr>
              <w:t>,</w:t>
            </w:r>
            <w:r w:rsidR="008E08BF" w:rsidRPr="004B762A">
              <w:rPr>
                <w:rFonts w:asciiTheme="minorHAnsi" w:hAnsiTheme="minorHAnsi" w:cstheme="minorHAnsi"/>
                <w:sz w:val="24"/>
              </w:rPr>
              <w:t xml:space="preserve"> gdzie</w:t>
            </w:r>
            <w:r w:rsidR="00EA3A36" w:rsidRPr="004B762A">
              <w:rPr>
                <w:rFonts w:asciiTheme="minorHAnsi" w:hAnsiTheme="minorHAnsi" w:cstheme="minorHAnsi"/>
                <w:sz w:val="24"/>
              </w:rPr>
              <w:t>:</w:t>
            </w:r>
          </w:p>
          <w:p w:rsidR="004442BC" w:rsidRPr="004B762A" w:rsidRDefault="004442BC" w:rsidP="00EA3A36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 xml:space="preserve">substancja czynna </w:t>
            </w:r>
            <w:r w:rsidR="0070661D" w:rsidRPr="004B762A">
              <w:rPr>
                <w:rFonts w:asciiTheme="minorHAnsi" w:hAnsiTheme="minorHAnsi" w:cstheme="minorHAnsi"/>
                <w:sz w:val="24"/>
              </w:rPr>
              <w:t xml:space="preserve">5.08.09.0000041 </w:t>
            </w:r>
            <w:proofErr w:type="spellStart"/>
            <w:r w:rsidR="0070661D" w:rsidRPr="004B762A">
              <w:rPr>
                <w:rFonts w:asciiTheme="minorHAnsi" w:hAnsiTheme="minorHAnsi" w:cstheme="minorHAnsi"/>
                <w:sz w:val="24"/>
              </w:rPr>
              <w:t>Lamivudinum</w:t>
            </w:r>
            <w:proofErr w:type="spellEnd"/>
            <w:r w:rsidRPr="004B762A">
              <w:rPr>
                <w:rFonts w:asciiTheme="minorHAnsi" w:hAnsiTheme="minorHAnsi" w:cstheme="minorHAnsi"/>
                <w:sz w:val="24"/>
              </w:rPr>
              <w:t xml:space="preserve"> oznaczona została jako substancja, której średni koszt rozliczenia podlega monitorow</w:t>
            </w:r>
            <w:r w:rsidR="004A724D" w:rsidRPr="004B762A">
              <w:rPr>
                <w:rFonts w:asciiTheme="minorHAnsi" w:hAnsiTheme="minorHAnsi" w:cstheme="minorHAnsi"/>
                <w:sz w:val="24"/>
              </w:rPr>
              <w:t>aniu zgodnie z § 31 zarząd</w:t>
            </w:r>
            <w:r w:rsidR="00E864D1" w:rsidRPr="004B762A">
              <w:rPr>
                <w:rFonts w:asciiTheme="minorHAnsi" w:hAnsiTheme="minorHAnsi" w:cstheme="minorHAnsi"/>
                <w:sz w:val="24"/>
              </w:rPr>
              <w:t>zenia,</w:t>
            </w:r>
          </w:p>
          <w:p w:rsidR="00EA3A36" w:rsidRPr="004B762A" w:rsidRDefault="00871DFE" w:rsidP="00871DFE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 xml:space="preserve">usunięte zostały produkty o kodach: 5.08.09.0000065 </w:t>
            </w:r>
            <w:proofErr w:type="spellStart"/>
            <w:r w:rsidRPr="004B762A">
              <w:rPr>
                <w:rFonts w:asciiTheme="minorHAnsi" w:hAnsiTheme="minorHAnsi" w:cstheme="minorHAnsi"/>
                <w:sz w:val="24"/>
              </w:rPr>
              <w:t>Trastuzumabum</w:t>
            </w:r>
            <w:proofErr w:type="spellEnd"/>
            <w:r w:rsidRPr="004B762A">
              <w:rPr>
                <w:rFonts w:asciiTheme="minorHAnsi" w:hAnsiTheme="minorHAnsi" w:cstheme="minorHAnsi"/>
                <w:sz w:val="24"/>
              </w:rPr>
              <w:t xml:space="preserve"> oraz 5.08.09.0000083 </w:t>
            </w:r>
            <w:proofErr w:type="spellStart"/>
            <w:r w:rsidRPr="004B762A">
              <w:rPr>
                <w:rFonts w:asciiTheme="minorHAnsi" w:hAnsiTheme="minorHAnsi" w:cstheme="minorHAnsi"/>
                <w:sz w:val="24"/>
              </w:rPr>
              <w:t>Abirateronum</w:t>
            </w:r>
            <w:proofErr w:type="spellEnd"/>
            <w:r w:rsidR="00C64872" w:rsidRPr="004B762A">
              <w:rPr>
                <w:rFonts w:asciiTheme="minorHAnsi" w:hAnsiTheme="minorHAnsi" w:cstheme="minorHAnsi"/>
                <w:sz w:val="24"/>
              </w:rPr>
              <w:t>;</w:t>
            </w:r>
          </w:p>
          <w:p w:rsidR="00C64872" w:rsidRPr="004B762A" w:rsidRDefault="00C64872" w:rsidP="00C64872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 xml:space="preserve">załącznika nr 5, określającego </w:t>
            </w:r>
            <w:r w:rsidRPr="004B762A">
              <w:rPr>
                <w:rFonts w:asciiTheme="minorHAnsi" w:hAnsiTheme="minorHAnsi" w:cstheme="minorHAnsi"/>
                <w:i/>
                <w:sz w:val="24"/>
              </w:rPr>
              <w:t>Katalog współczynników korygujących stosowanych w programach lekowych</w:t>
            </w:r>
            <w:r w:rsidRPr="004B762A">
              <w:rPr>
                <w:rFonts w:asciiTheme="minorHAnsi" w:hAnsiTheme="minorHAnsi" w:cstheme="minorHAnsi"/>
                <w:sz w:val="24"/>
              </w:rPr>
              <w:t>, gdzie:</w:t>
            </w:r>
          </w:p>
          <w:p w:rsidR="00C64872" w:rsidRPr="004B762A" w:rsidRDefault="00C64872" w:rsidP="00C64872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lastRenderedPageBreak/>
              <w:t xml:space="preserve">usunięto współczynnik korygujący dla substancji czynnej o kodzie 5.08.09.0000065 </w:t>
            </w:r>
            <w:proofErr w:type="spellStart"/>
            <w:r w:rsidRPr="004B762A">
              <w:rPr>
                <w:rFonts w:asciiTheme="minorHAnsi" w:hAnsiTheme="minorHAnsi" w:cstheme="minorHAnsi"/>
                <w:sz w:val="24"/>
              </w:rPr>
              <w:t>Trastuzumabum</w:t>
            </w:r>
            <w:proofErr w:type="spellEnd"/>
            <w:r w:rsidRPr="004B762A">
              <w:rPr>
                <w:rFonts w:asciiTheme="minorHAnsi" w:hAnsiTheme="minorHAnsi" w:cstheme="minorHAnsi"/>
                <w:sz w:val="24"/>
              </w:rPr>
              <w:t xml:space="preserve"> (postać dożylna), możliwego do stosowania w ramach zakresu o kodzie 03.0000.309.02 „Leczenie chorych na raka piersi”,</w:t>
            </w:r>
          </w:p>
          <w:p w:rsidR="00C64872" w:rsidRPr="004B762A" w:rsidRDefault="00C64872" w:rsidP="00C64872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 xml:space="preserve">obniżono próg kosztowy uprawniający do zastosowania współczynnika korygującego dla substancji czynnej o kodzie 5.08.09.0000066 </w:t>
            </w:r>
            <w:proofErr w:type="spellStart"/>
            <w:r w:rsidRPr="004B762A">
              <w:rPr>
                <w:rFonts w:asciiTheme="minorHAnsi" w:hAnsiTheme="minorHAnsi" w:cstheme="minorHAnsi"/>
                <w:sz w:val="24"/>
              </w:rPr>
              <w:t>treprostinil</w:t>
            </w:r>
            <w:proofErr w:type="spellEnd"/>
            <w:r w:rsidRPr="004B762A">
              <w:rPr>
                <w:rFonts w:asciiTheme="minorHAnsi" w:hAnsiTheme="minorHAnsi" w:cstheme="minorHAnsi"/>
                <w:sz w:val="24"/>
              </w:rPr>
              <w:t xml:space="preserve"> z 140,0000 na 124,6252, po analizie średnich cen leków w miesiącu grudniu 2022 roku, mającego obowiązywać od dnia 1 kwietnia 2023 r.;</w:t>
            </w:r>
          </w:p>
          <w:p w:rsidR="00E864D1" w:rsidRPr="004B762A" w:rsidRDefault="00EA30A8" w:rsidP="001103F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dodania załączników</w:t>
            </w:r>
            <w:r w:rsidR="001103FD" w:rsidRPr="004B762A">
              <w:rPr>
                <w:rFonts w:asciiTheme="minorHAnsi" w:hAnsiTheme="minorHAnsi" w:cstheme="minorHAnsi"/>
                <w:sz w:val="24"/>
              </w:rPr>
              <w:t xml:space="preserve"> od nr 34 do nr 57, określających składy osobowe zespołów koordynacyjnych do spraw kwalifikacji i weryfikacji leczenia w ramach poszczególnych programów lekowych;</w:t>
            </w:r>
          </w:p>
          <w:p w:rsidR="001103FD" w:rsidRPr="004B762A" w:rsidRDefault="001103FD" w:rsidP="001103F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dodania załączników od nr 58 do nr 81, określających regulaminy zespołów koordynacyjnych do spraw kwalifikacji i weryfikacji leczenia w poszczególnych programach lekowych.</w:t>
            </w:r>
          </w:p>
          <w:p w:rsidR="00871606" w:rsidRPr="004B762A" w:rsidRDefault="00871606" w:rsidP="00621EF3">
            <w:pPr>
              <w:rPr>
                <w:rFonts w:asciiTheme="minorHAnsi" w:hAnsiTheme="minorHAnsi" w:cstheme="minorHAnsi"/>
                <w:sz w:val="24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Pozostałe zmiany mają charakter porządkujący.</w:t>
            </w:r>
          </w:p>
        </w:tc>
      </w:tr>
      <w:tr w:rsidR="00871606" w:rsidRPr="004B762A" w:rsidTr="00620930">
        <w:trPr>
          <w:trHeight w:val="142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06" w:rsidRPr="004B762A" w:rsidRDefault="00871606" w:rsidP="00621E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lastRenderedPageBreak/>
              <w:t>2.</w:t>
            </w:r>
            <w:r w:rsidRPr="004B762A">
              <w:rPr>
                <w:rFonts w:asciiTheme="minorHAnsi" w:hAnsiTheme="minorHAnsi" w:cstheme="minorHAnsi"/>
                <w:b/>
                <w:sz w:val="24"/>
              </w:rPr>
              <w:t>Rekomendowane rozwiązanie, w tym planowane narzędzia interwencji i oczekiwany efekt</w:t>
            </w:r>
          </w:p>
        </w:tc>
      </w:tr>
      <w:tr w:rsidR="00871606" w:rsidRPr="004B762A" w:rsidTr="00620930">
        <w:trPr>
          <w:trHeight w:val="840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Dyrektorzy oddziałów wojewódzkich NFZ są zobowiązani do wprowadzenia do postanowień umów zawartych ze świadczeniodawcami zmian wynikających z wejścia w życie przepisów niniejszego zarządzenia.</w:t>
            </w:r>
          </w:p>
        </w:tc>
      </w:tr>
      <w:tr w:rsidR="00871606" w:rsidRPr="004B762A" w:rsidTr="00620930">
        <w:trPr>
          <w:trHeight w:val="359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06" w:rsidRPr="004B762A" w:rsidRDefault="00871606" w:rsidP="00621E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3.</w:t>
            </w:r>
            <w:r w:rsidRPr="004B762A">
              <w:rPr>
                <w:rFonts w:asciiTheme="minorHAnsi" w:hAnsiTheme="minorHAnsi" w:cstheme="minorHAnsi"/>
                <w:b/>
                <w:sz w:val="24"/>
              </w:rPr>
              <w:t>Podmioty, na które oddziałuje projekt</w:t>
            </w:r>
          </w:p>
        </w:tc>
      </w:tr>
      <w:tr w:rsidR="00871606" w:rsidRPr="004B762A" w:rsidTr="00620930">
        <w:trPr>
          <w:trHeight w:val="14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Grupa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Ilość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 xml:space="preserve">Źródło danych 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Oddziaływanie</w:t>
            </w:r>
          </w:p>
        </w:tc>
      </w:tr>
      <w:tr w:rsidR="00871606" w:rsidRPr="004B762A" w:rsidTr="00620930">
        <w:trPr>
          <w:trHeight w:val="14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Oddziały Wojewódzkie NFZ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16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-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Zawieranie oraz aneksowanie umów w rodzaju leczenie szpitalne w zakresie programy lekowe.</w:t>
            </w:r>
          </w:p>
        </w:tc>
      </w:tr>
      <w:tr w:rsidR="00871606" w:rsidRPr="004B762A" w:rsidTr="00620930">
        <w:trPr>
          <w:trHeight w:val="14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 xml:space="preserve">Świadczeniodawcy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-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Zapewnienie finansowania ze środków publicznych leków refundowanych w ramach programów lekowych.</w:t>
            </w:r>
          </w:p>
        </w:tc>
      </w:tr>
      <w:tr w:rsidR="00871606" w:rsidRPr="004B762A" w:rsidTr="00620930">
        <w:trPr>
          <w:trHeight w:val="302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06" w:rsidRPr="004B762A" w:rsidRDefault="00871606" w:rsidP="00621E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4.</w:t>
            </w:r>
            <w:r w:rsidRPr="004B762A">
              <w:rPr>
                <w:rFonts w:asciiTheme="minorHAnsi" w:hAnsiTheme="minorHAnsi" w:cstheme="minorHAnsi"/>
                <w:b/>
                <w:sz w:val="24"/>
              </w:rPr>
              <w:t>Informacje na temat zakresu, czasu trwania i podsumowanie wyników konsultacji</w:t>
            </w:r>
          </w:p>
        </w:tc>
      </w:tr>
      <w:tr w:rsidR="00871606" w:rsidRPr="004B762A" w:rsidTr="00620930">
        <w:trPr>
          <w:trHeight w:val="342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40" w:rsidRPr="004B762A" w:rsidRDefault="00871606" w:rsidP="00E154F6">
            <w:pPr>
              <w:rPr>
                <w:rFonts w:asciiTheme="minorHAnsi" w:hAnsiTheme="minorHAnsi" w:cstheme="minorHAnsi"/>
                <w:sz w:val="24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 xml:space="preserve">Zgodnie z art. 146 ust. 4 ustawy o świadczeniach, Prezes Narodowego Funduszu Zdrowia przed określeniem przedmiotu postępowania w sprawie zawarcia umowy o udzielanie świadczeń opieki zdrowotnej </w:t>
            </w:r>
            <w:r w:rsidR="00B86A45" w:rsidRPr="004B762A">
              <w:rPr>
                <w:rFonts w:asciiTheme="minorHAnsi" w:hAnsiTheme="minorHAnsi" w:cstheme="minorHAnsi"/>
                <w:sz w:val="24"/>
              </w:rPr>
              <w:t>zasięgn</w:t>
            </w:r>
            <w:r w:rsidR="00E154F6" w:rsidRPr="004B762A">
              <w:rPr>
                <w:rFonts w:asciiTheme="minorHAnsi" w:hAnsiTheme="minorHAnsi" w:cstheme="minorHAnsi"/>
                <w:sz w:val="24"/>
              </w:rPr>
              <w:t>ie</w:t>
            </w:r>
            <w:r w:rsidR="00B86A45" w:rsidRPr="004B762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B762A">
              <w:rPr>
                <w:rFonts w:asciiTheme="minorHAnsi" w:hAnsiTheme="minorHAnsi" w:cstheme="minorHAnsi"/>
                <w:sz w:val="24"/>
              </w:rPr>
              <w:t xml:space="preserve">opinii właściwych konsultantów krajowych, a także zgodnie z przepisami wydanymi na podstawie art. 137 ustawy o świadczeniach, </w:t>
            </w:r>
            <w:r w:rsidR="00B86A45" w:rsidRPr="004B762A">
              <w:rPr>
                <w:rFonts w:asciiTheme="minorHAnsi" w:hAnsiTheme="minorHAnsi" w:cstheme="minorHAnsi"/>
                <w:sz w:val="24"/>
              </w:rPr>
              <w:t>zasięgn</w:t>
            </w:r>
            <w:r w:rsidR="00E154F6" w:rsidRPr="004B762A">
              <w:rPr>
                <w:rFonts w:asciiTheme="minorHAnsi" w:hAnsiTheme="minorHAnsi" w:cstheme="minorHAnsi"/>
                <w:sz w:val="24"/>
              </w:rPr>
              <w:t>ie</w:t>
            </w:r>
            <w:r w:rsidR="00B86A45" w:rsidRPr="004B762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B762A">
              <w:rPr>
                <w:rFonts w:asciiTheme="minorHAnsi" w:hAnsiTheme="minorHAnsi" w:cstheme="minorHAnsi"/>
                <w:sz w:val="24"/>
              </w:rPr>
              <w:t>opinii Naczelnej Rady Lekarskiej, Naczelnej Rady Pielęgniarek i Położnych oraz reprezentatywnych organizacji świadczeniodawców.</w:t>
            </w:r>
          </w:p>
        </w:tc>
      </w:tr>
      <w:tr w:rsidR="00871606" w:rsidRPr="004B762A" w:rsidTr="00620930">
        <w:trPr>
          <w:trHeight w:val="429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06" w:rsidRPr="004B762A" w:rsidRDefault="00250A12" w:rsidP="00621E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</w:rPr>
              <w:br w:type="page"/>
            </w:r>
            <w:r w:rsidR="00871606" w:rsidRPr="004B762A">
              <w:rPr>
                <w:rFonts w:asciiTheme="minorHAnsi" w:hAnsiTheme="minorHAnsi" w:cstheme="minorHAnsi"/>
                <w:sz w:val="24"/>
              </w:rPr>
              <w:t>5.</w:t>
            </w:r>
            <w:r w:rsidR="00871606" w:rsidRPr="004B762A">
              <w:rPr>
                <w:rFonts w:asciiTheme="minorHAnsi" w:hAnsiTheme="minorHAnsi" w:cstheme="minorHAnsi"/>
                <w:b/>
                <w:sz w:val="24"/>
              </w:rPr>
              <w:t xml:space="preserve"> Skutki finansowe</w:t>
            </w:r>
          </w:p>
        </w:tc>
      </w:tr>
      <w:tr w:rsidR="00871606" w:rsidRPr="004B762A" w:rsidTr="00620930">
        <w:trPr>
          <w:trHeight w:val="348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45" w:rsidRPr="004B762A" w:rsidRDefault="00B86A45" w:rsidP="002E057E">
            <w:pPr>
              <w:rPr>
                <w:rFonts w:asciiTheme="minorHAnsi" w:hAnsiTheme="minorHAnsi" w:cstheme="minorHAnsi"/>
                <w:sz w:val="24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Do skutków finansowych wynikających ze zmiany ww. zarządzenia należy</w:t>
            </w:r>
            <w:r w:rsidR="001B6559" w:rsidRPr="004B762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B762A">
              <w:rPr>
                <w:rFonts w:asciiTheme="minorHAnsi" w:hAnsiTheme="minorHAnsi" w:cstheme="minorHAnsi"/>
                <w:sz w:val="24"/>
              </w:rPr>
              <w:t>zwiększenie kwoty refundacji produktów leczniczych zawartych w katalogu leków refundowanych stosowanych w programach lekowych ze względu na objęcie refundacją substancji czynnych:</w:t>
            </w:r>
          </w:p>
          <w:p w:rsidR="0018615B" w:rsidRPr="004B762A" w:rsidRDefault="0018615B" w:rsidP="0018615B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4B762A">
              <w:rPr>
                <w:rFonts w:asciiTheme="minorHAnsi" w:hAnsiTheme="minorHAnsi" w:cstheme="minorHAnsi"/>
                <w:sz w:val="24"/>
              </w:rPr>
              <w:t>ipilimumab</w:t>
            </w:r>
            <w:proofErr w:type="spellEnd"/>
            <w:r w:rsidRPr="004B762A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4B762A">
              <w:rPr>
                <w:rFonts w:asciiTheme="minorHAnsi" w:hAnsiTheme="minorHAnsi" w:cstheme="minorHAnsi"/>
                <w:sz w:val="24"/>
              </w:rPr>
              <w:t>niwolumab</w:t>
            </w:r>
            <w:proofErr w:type="spellEnd"/>
            <w:r w:rsidRPr="004B762A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4B762A">
              <w:rPr>
                <w:rFonts w:asciiTheme="minorHAnsi" w:hAnsiTheme="minorHAnsi" w:cstheme="minorHAnsi"/>
                <w:sz w:val="24"/>
              </w:rPr>
              <w:t>pembrolizumab</w:t>
            </w:r>
            <w:proofErr w:type="spellEnd"/>
            <w:r w:rsidRPr="004B762A">
              <w:rPr>
                <w:rFonts w:asciiTheme="minorHAnsi" w:hAnsiTheme="minorHAnsi" w:cstheme="minorHAnsi"/>
                <w:sz w:val="24"/>
              </w:rPr>
              <w:t xml:space="preserve"> w programie lekowym B.4. „Leczenie chorych na zaawansowanego raka jelita grubego”,</w:t>
            </w:r>
          </w:p>
          <w:p w:rsidR="0018615B" w:rsidRPr="004B762A" w:rsidRDefault="0018615B" w:rsidP="0018615B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4B762A">
              <w:rPr>
                <w:rFonts w:asciiTheme="minorHAnsi" w:hAnsiTheme="minorHAnsi" w:cstheme="minorHAnsi"/>
                <w:sz w:val="24"/>
              </w:rPr>
              <w:t>bimekizumab</w:t>
            </w:r>
            <w:proofErr w:type="spellEnd"/>
            <w:r w:rsidRPr="004B762A">
              <w:rPr>
                <w:rFonts w:asciiTheme="minorHAnsi" w:hAnsiTheme="minorHAnsi" w:cstheme="minorHAnsi"/>
                <w:sz w:val="24"/>
              </w:rPr>
              <w:t xml:space="preserve"> w programie lekowym B.47. „Leczenie chorych z umiarkowaną i ciężką postacią łuszczycy plackowatej”,</w:t>
            </w:r>
          </w:p>
          <w:p w:rsidR="0018615B" w:rsidRPr="004B762A" w:rsidRDefault="0018615B" w:rsidP="0018615B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4B762A">
              <w:rPr>
                <w:rFonts w:asciiTheme="minorHAnsi" w:hAnsiTheme="minorHAnsi" w:cstheme="minorHAnsi"/>
                <w:sz w:val="24"/>
              </w:rPr>
              <w:t>kabazytaksel</w:t>
            </w:r>
            <w:proofErr w:type="spellEnd"/>
            <w:r w:rsidRPr="004B762A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4B762A">
              <w:rPr>
                <w:rFonts w:asciiTheme="minorHAnsi" w:hAnsiTheme="minorHAnsi" w:cstheme="minorHAnsi"/>
                <w:sz w:val="24"/>
              </w:rPr>
              <w:t>olaparyb</w:t>
            </w:r>
            <w:proofErr w:type="spellEnd"/>
            <w:r w:rsidRPr="004B762A">
              <w:rPr>
                <w:rFonts w:asciiTheme="minorHAnsi" w:hAnsiTheme="minorHAnsi" w:cstheme="minorHAnsi"/>
                <w:sz w:val="24"/>
              </w:rPr>
              <w:t xml:space="preserve"> w programie lekowym B.56. „Leczenie chorych na raka gruczołu krokowego”,</w:t>
            </w:r>
          </w:p>
          <w:p w:rsidR="001B6559" w:rsidRPr="004B762A" w:rsidRDefault="0018615B" w:rsidP="0018615B">
            <w:pPr>
              <w:pStyle w:val="Akapitzlist"/>
              <w:numPr>
                <w:ilvl w:val="0"/>
                <w:numId w:val="18"/>
              </w:numPr>
              <w:contextualSpacing w:val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4B762A">
              <w:rPr>
                <w:rFonts w:asciiTheme="minorHAnsi" w:hAnsiTheme="minorHAnsi" w:cstheme="minorHAnsi"/>
                <w:sz w:val="24"/>
              </w:rPr>
              <w:t>pembrolizumab</w:t>
            </w:r>
            <w:proofErr w:type="spellEnd"/>
            <w:r w:rsidRPr="004B762A">
              <w:rPr>
                <w:rFonts w:asciiTheme="minorHAnsi" w:hAnsiTheme="minorHAnsi" w:cstheme="minorHAnsi"/>
                <w:sz w:val="24"/>
              </w:rPr>
              <w:t xml:space="preserve"> w programie lekowym B.58. „Leczenie chorych na zaawansowanego raka przełyku i żołądka”,</w:t>
            </w:r>
          </w:p>
          <w:p w:rsidR="001B6559" w:rsidRPr="004B762A" w:rsidRDefault="00963528" w:rsidP="00963528">
            <w:pPr>
              <w:pStyle w:val="Akapitzlist"/>
              <w:numPr>
                <w:ilvl w:val="0"/>
                <w:numId w:val="18"/>
              </w:numPr>
              <w:contextualSpacing w:val="0"/>
              <w:rPr>
                <w:rFonts w:asciiTheme="minorHAnsi" w:hAnsiTheme="minorHAnsi" w:cstheme="minorHAnsi"/>
                <w:sz w:val="24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 xml:space="preserve">kwas </w:t>
            </w:r>
            <w:proofErr w:type="spellStart"/>
            <w:r w:rsidRPr="004B762A">
              <w:rPr>
                <w:rFonts w:asciiTheme="minorHAnsi" w:hAnsiTheme="minorHAnsi" w:cstheme="minorHAnsi"/>
                <w:sz w:val="24"/>
              </w:rPr>
              <w:t>kargluminowy</w:t>
            </w:r>
            <w:proofErr w:type="spellEnd"/>
            <w:r w:rsidRPr="004B762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1B6559" w:rsidRPr="004B762A">
              <w:rPr>
                <w:rFonts w:asciiTheme="minorHAnsi" w:hAnsiTheme="minorHAnsi" w:cstheme="minorHAnsi"/>
                <w:sz w:val="24"/>
              </w:rPr>
              <w:t>w programie lekowym B.14</w:t>
            </w:r>
            <w:r w:rsidRPr="004B762A">
              <w:rPr>
                <w:rFonts w:asciiTheme="minorHAnsi" w:hAnsiTheme="minorHAnsi" w:cstheme="minorHAnsi"/>
                <w:sz w:val="24"/>
              </w:rPr>
              <w:t>3</w:t>
            </w:r>
            <w:r w:rsidR="001B6559" w:rsidRPr="004B762A">
              <w:rPr>
                <w:rFonts w:asciiTheme="minorHAnsi" w:hAnsiTheme="minorHAnsi" w:cstheme="minorHAnsi"/>
                <w:sz w:val="24"/>
              </w:rPr>
              <w:t>. „</w:t>
            </w:r>
            <w:r w:rsidRPr="004B762A">
              <w:rPr>
                <w:rFonts w:asciiTheme="minorHAnsi" w:hAnsiTheme="minorHAnsi" w:cstheme="minorHAnsi"/>
                <w:sz w:val="24"/>
              </w:rPr>
              <w:t xml:space="preserve">Leczenie kwasem </w:t>
            </w:r>
            <w:proofErr w:type="spellStart"/>
            <w:r w:rsidRPr="004B762A">
              <w:rPr>
                <w:rFonts w:asciiTheme="minorHAnsi" w:hAnsiTheme="minorHAnsi" w:cstheme="minorHAnsi"/>
                <w:sz w:val="24"/>
              </w:rPr>
              <w:t>kargluminowym</w:t>
            </w:r>
            <w:proofErr w:type="spellEnd"/>
            <w:r w:rsidRPr="004B762A">
              <w:rPr>
                <w:rFonts w:asciiTheme="minorHAnsi" w:hAnsiTheme="minorHAnsi" w:cstheme="minorHAnsi"/>
                <w:sz w:val="24"/>
              </w:rPr>
              <w:t xml:space="preserve"> chorych z </w:t>
            </w:r>
            <w:proofErr w:type="spellStart"/>
            <w:r w:rsidRPr="004B762A">
              <w:rPr>
                <w:rFonts w:asciiTheme="minorHAnsi" w:hAnsiTheme="minorHAnsi" w:cstheme="minorHAnsi"/>
                <w:sz w:val="24"/>
              </w:rPr>
              <w:t>acyduriami</w:t>
            </w:r>
            <w:proofErr w:type="spellEnd"/>
            <w:r w:rsidRPr="004B762A">
              <w:rPr>
                <w:rFonts w:asciiTheme="minorHAnsi" w:hAnsiTheme="minorHAnsi" w:cstheme="minorHAnsi"/>
                <w:sz w:val="24"/>
              </w:rPr>
              <w:t xml:space="preserve"> organicznymi: propionową, </w:t>
            </w:r>
            <w:proofErr w:type="spellStart"/>
            <w:r w:rsidRPr="004B762A">
              <w:rPr>
                <w:rFonts w:asciiTheme="minorHAnsi" w:hAnsiTheme="minorHAnsi" w:cstheme="minorHAnsi"/>
                <w:sz w:val="24"/>
              </w:rPr>
              <w:t>metylomalonową</w:t>
            </w:r>
            <w:proofErr w:type="spellEnd"/>
            <w:r w:rsidRPr="004B762A">
              <w:rPr>
                <w:rFonts w:asciiTheme="minorHAnsi" w:hAnsiTheme="minorHAnsi" w:cstheme="minorHAnsi"/>
                <w:sz w:val="24"/>
              </w:rPr>
              <w:t xml:space="preserve"> i </w:t>
            </w:r>
            <w:proofErr w:type="spellStart"/>
            <w:r w:rsidRPr="004B762A">
              <w:rPr>
                <w:rFonts w:asciiTheme="minorHAnsi" w:hAnsiTheme="minorHAnsi" w:cstheme="minorHAnsi"/>
                <w:sz w:val="24"/>
              </w:rPr>
              <w:t>izowalerianową</w:t>
            </w:r>
            <w:proofErr w:type="spellEnd"/>
            <w:r w:rsidRPr="004B762A">
              <w:rPr>
                <w:rFonts w:asciiTheme="minorHAnsi" w:hAnsiTheme="minorHAnsi" w:cstheme="minorHAnsi"/>
                <w:sz w:val="24"/>
              </w:rPr>
              <w:t>”,</w:t>
            </w:r>
          </w:p>
          <w:p w:rsidR="00871606" w:rsidRPr="004B762A" w:rsidRDefault="004B762A" w:rsidP="00963528">
            <w:pPr>
              <w:pStyle w:val="Akapitzlist"/>
              <w:numPr>
                <w:ilvl w:val="0"/>
                <w:numId w:val="18"/>
              </w:numPr>
              <w:contextualSpacing w:val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4B762A">
              <w:rPr>
                <w:rFonts w:asciiTheme="minorHAnsi" w:hAnsiTheme="minorHAnsi" w:cstheme="minorHAnsi"/>
                <w:sz w:val="24"/>
              </w:rPr>
              <w:t>larotrektynib</w:t>
            </w:r>
            <w:proofErr w:type="spellEnd"/>
            <w:r w:rsidR="00963528" w:rsidRPr="004B762A">
              <w:rPr>
                <w:rFonts w:asciiTheme="minorHAnsi" w:hAnsiTheme="minorHAnsi" w:cstheme="minorHAnsi"/>
                <w:sz w:val="24"/>
              </w:rPr>
              <w:t xml:space="preserve"> w programie lekowym B.144. „Leczenie pacjentów z guzami litymi z fuzją genu receptorowej kinazy tyrozynowej dla neurotrofin (NTRK)”.</w:t>
            </w:r>
          </w:p>
          <w:p w:rsidR="00963528" w:rsidRPr="004B762A" w:rsidRDefault="000C7A34" w:rsidP="00BB06F5">
            <w:pPr>
              <w:rPr>
                <w:rFonts w:asciiTheme="minorHAnsi" w:hAnsiTheme="minorHAnsi" w:cstheme="minorHAnsi"/>
                <w:sz w:val="24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lastRenderedPageBreak/>
              <w:t xml:space="preserve">Obniżenie od dnia 1 kwietnia 2023 r. wartości progu kosztowego dla substancji czynnej </w:t>
            </w:r>
            <w:proofErr w:type="spellStart"/>
            <w:r w:rsidRPr="004B762A">
              <w:rPr>
                <w:rFonts w:asciiTheme="minorHAnsi" w:hAnsiTheme="minorHAnsi" w:cstheme="minorHAnsi"/>
                <w:sz w:val="24"/>
              </w:rPr>
              <w:t>treprostinil</w:t>
            </w:r>
            <w:bookmarkStart w:id="0" w:name="_GoBack"/>
            <w:bookmarkEnd w:id="0"/>
            <w:proofErr w:type="spellEnd"/>
            <w:r w:rsidRPr="004B762A">
              <w:rPr>
                <w:rFonts w:asciiTheme="minorHAnsi" w:hAnsiTheme="minorHAnsi" w:cstheme="minorHAnsi"/>
                <w:sz w:val="24"/>
              </w:rPr>
              <w:t xml:space="preserve"> może przynieść potencjalne oszczędności w części budżetu na refundację.</w:t>
            </w:r>
          </w:p>
        </w:tc>
      </w:tr>
      <w:tr w:rsidR="00871606" w:rsidRPr="004B762A" w:rsidTr="00620930">
        <w:trPr>
          <w:trHeight w:val="142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lastRenderedPageBreak/>
              <w:t>6.</w:t>
            </w:r>
            <w:r w:rsidRPr="004B762A">
              <w:rPr>
                <w:rFonts w:asciiTheme="minorHAnsi" w:hAnsiTheme="minorHAnsi" w:cstheme="minorHAnsi"/>
                <w:b/>
                <w:sz w:val="24"/>
              </w:rPr>
              <w:t>Planowane wykonanie przepisów aktu prawnego</w:t>
            </w:r>
          </w:p>
        </w:tc>
      </w:tr>
      <w:tr w:rsidR="00871606" w:rsidRPr="004B762A" w:rsidTr="00620930">
        <w:trPr>
          <w:trHeight w:val="142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Wprowadzenie do postanowień umów zawartych ze świadczeniodawcami zmian wynikających z wejścia w życie przepisów niniejszego zarządzenia.</w:t>
            </w:r>
          </w:p>
        </w:tc>
      </w:tr>
      <w:tr w:rsidR="00871606" w:rsidRPr="004B762A" w:rsidTr="00620930">
        <w:trPr>
          <w:trHeight w:val="142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7.</w:t>
            </w:r>
            <w:r w:rsidRPr="004B762A">
              <w:rPr>
                <w:rFonts w:asciiTheme="minorHAnsi" w:hAnsiTheme="minorHAnsi" w:cstheme="minorHAnsi"/>
                <w:b/>
                <w:sz w:val="24"/>
              </w:rPr>
              <w:t>W jaki sposób i kiedy nastąpi ewaluacja efektów zarządzenia oraz jakie mierniki zostaną zastosowane?</w:t>
            </w:r>
          </w:p>
        </w:tc>
      </w:tr>
      <w:tr w:rsidR="00871606" w:rsidRPr="004B762A" w:rsidTr="00620930">
        <w:trPr>
          <w:trHeight w:val="385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 xml:space="preserve">Ewaluacja efektów zarządzenia nastąpi po wprowadzeniu do postanowień umów zawartych ze świadczeniodawcami zmian wynikających z wejścia w życie przepisów niniejszego zarządzenia. </w:t>
            </w:r>
          </w:p>
        </w:tc>
      </w:tr>
    </w:tbl>
    <w:p w:rsidR="00871606" w:rsidRPr="004B762A" w:rsidRDefault="00871606">
      <w:pPr>
        <w:rPr>
          <w:rFonts w:asciiTheme="minorHAnsi" w:hAnsiTheme="minorHAnsi" w:cstheme="minorHAnsi"/>
        </w:rPr>
      </w:pPr>
    </w:p>
    <w:sectPr w:rsidR="00871606" w:rsidRPr="004B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184"/>
    <w:multiLevelType w:val="hybridMultilevel"/>
    <w:tmpl w:val="C1E4E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76AA"/>
    <w:multiLevelType w:val="hybridMultilevel"/>
    <w:tmpl w:val="4FE6A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B4257"/>
    <w:multiLevelType w:val="hybridMultilevel"/>
    <w:tmpl w:val="6A2223BA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099B2D0F"/>
    <w:multiLevelType w:val="hybridMultilevel"/>
    <w:tmpl w:val="C428E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63CA5"/>
    <w:multiLevelType w:val="hybridMultilevel"/>
    <w:tmpl w:val="A962A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07303"/>
    <w:multiLevelType w:val="hybridMultilevel"/>
    <w:tmpl w:val="1E561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B5B22"/>
    <w:multiLevelType w:val="hybridMultilevel"/>
    <w:tmpl w:val="9358FF4A"/>
    <w:lvl w:ilvl="0" w:tplc="4D88B7C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78F76F7"/>
    <w:multiLevelType w:val="hybridMultilevel"/>
    <w:tmpl w:val="EDF4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C0878"/>
    <w:multiLevelType w:val="hybridMultilevel"/>
    <w:tmpl w:val="D472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16CE5"/>
    <w:multiLevelType w:val="hybridMultilevel"/>
    <w:tmpl w:val="C6FAD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F3373"/>
    <w:multiLevelType w:val="hybridMultilevel"/>
    <w:tmpl w:val="F7AC2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34480"/>
    <w:multiLevelType w:val="hybridMultilevel"/>
    <w:tmpl w:val="53E27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45342"/>
    <w:multiLevelType w:val="hybridMultilevel"/>
    <w:tmpl w:val="53266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833DB"/>
    <w:multiLevelType w:val="hybridMultilevel"/>
    <w:tmpl w:val="2DF44B60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843B9"/>
    <w:multiLevelType w:val="hybridMultilevel"/>
    <w:tmpl w:val="7F8221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F62295"/>
    <w:multiLevelType w:val="hybridMultilevel"/>
    <w:tmpl w:val="A880C16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553B12E4"/>
    <w:multiLevelType w:val="hybridMultilevel"/>
    <w:tmpl w:val="BF1E7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175CE"/>
    <w:multiLevelType w:val="hybridMultilevel"/>
    <w:tmpl w:val="6D864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569B5"/>
    <w:multiLevelType w:val="hybridMultilevel"/>
    <w:tmpl w:val="04EAC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260CD"/>
    <w:multiLevelType w:val="hybridMultilevel"/>
    <w:tmpl w:val="4BA67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B544F"/>
    <w:multiLevelType w:val="hybridMultilevel"/>
    <w:tmpl w:val="A6848130"/>
    <w:lvl w:ilvl="0" w:tplc="899A74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8"/>
  </w:num>
  <w:num w:numId="5">
    <w:abstractNumId w:val="1"/>
  </w:num>
  <w:num w:numId="6">
    <w:abstractNumId w:val="2"/>
  </w:num>
  <w:num w:numId="7">
    <w:abstractNumId w:val="7"/>
  </w:num>
  <w:num w:numId="8">
    <w:abstractNumId w:val="19"/>
  </w:num>
  <w:num w:numId="9">
    <w:abstractNumId w:val="4"/>
  </w:num>
  <w:num w:numId="10">
    <w:abstractNumId w:val="16"/>
  </w:num>
  <w:num w:numId="11">
    <w:abstractNumId w:val="5"/>
  </w:num>
  <w:num w:numId="12">
    <w:abstractNumId w:val="8"/>
  </w:num>
  <w:num w:numId="13">
    <w:abstractNumId w:val="10"/>
  </w:num>
  <w:num w:numId="14">
    <w:abstractNumId w:val="6"/>
  </w:num>
  <w:num w:numId="15">
    <w:abstractNumId w:val="20"/>
  </w:num>
  <w:num w:numId="16">
    <w:abstractNumId w:val="0"/>
  </w:num>
  <w:num w:numId="17">
    <w:abstractNumId w:val="12"/>
  </w:num>
  <w:num w:numId="18">
    <w:abstractNumId w:val="13"/>
  </w:num>
  <w:num w:numId="19">
    <w:abstractNumId w:val="17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06"/>
    <w:rsid w:val="000015C6"/>
    <w:rsid w:val="00005E2A"/>
    <w:rsid w:val="000435F6"/>
    <w:rsid w:val="000C7A34"/>
    <w:rsid w:val="001103FD"/>
    <w:rsid w:val="0018615B"/>
    <w:rsid w:val="001A00F6"/>
    <w:rsid w:val="001B0474"/>
    <w:rsid w:val="001B6559"/>
    <w:rsid w:val="00201A47"/>
    <w:rsid w:val="002313F7"/>
    <w:rsid w:val="00250A12"/>
    <w:rsid w:val="00256ADF"/>
    <w:rsid w:val="002A6253"/>
    <w:rsid w:val="002B5C77"/>
    <w:rsid w:val="002C6886"/>
    <w:rsid w:val="002E057E"/>
    <w:rsid w:val="002F7016"/>
    <w:rsid w:val="00314E3F"/>
    <w:rsid w:val="00354ABD"/>
    <w:rsid w:val="003947E0"/>
    <w:rsid w:val="003E3CCC"/>
    <w:rsid w:val="003E6AA1"/>
    <w:rsid w:val="004442BC"/>
    <w:rsid w:val="004621DD"/>
    <w:rsid w:val="004A724D"/>
    <w:rsid w:val="004B762A"/>
    <w:rsid w:val="005151D0"/>
    <w:rsid w:val="005229F2"/>
    <w:rsid w:val="00533625"/>
    <w:rsid w:val="005628F9"/>
    <w:rsid w:val="00582C08"/>
    <w:rsid w:val="005A24E1"/>
    <w:rsid w:val="005C64D7"/>
    <w:rsid w:val="005D1298"/>
    <w:rsid w:val="005F5025"/>
    <w:rsid w:val="005F6FAC"/>
    <w:rsid w:val="00616BBC"/>
    <w:rsid w:val="00620930"/>
    <w:rsid w:val="00657A8D"/>
    <w:rsid w:val="006C497B"/>
    <w:rsid w:val="006C4B24"/>
    <w:rsid w:val="0070661D"/>
    <w:rsid w:val="00755375"/>
    <w:rsid w:val="00795F22"/>
    <w:rsid w:val="007A4B7A"/>
    <w:rsid w:val="007E2FFE"/>
    <w:rsid w:val="008710B5"/>
    <w:rsid w:val="00871606"/>
    <w:rsid w:val="00871DFE"/>
    <w:rsid w:val="008A47EC"/>
    <w:rsid w:val="008B7854"/>
    <w:rsid w:val="008E08BF"/>
    <w:rsid w:val="0095002B"/>
    <w:rsid w:val="00963528"/>
    <w:rsid w:val="00963B64"/>
    <w:rsid w:val="009B22C0"/>
    <w:rsid w:val="009B297D"/>
    <w:rsid w:val="00A2691A"/>
    <w:rsid w:val="00A43DAF"/>
    <w:rsid w:val="00A57B86"/>
    <w:rsid w:val="00A647C2"/>
    <w:rsid w:val="00AA2EB3"/>
    <w:rsid w:val="00AC34AA"/>
    <w:rsid w:val="00AC4AFA"/>
    <w:rsid w:val="00AC57F8"/>
    <w:rsid w:val="00B45502"/>
    <w:rsid w:val="00B51C40"/>
    <w:rsid w:val="00B71493"/>
    <w:rsid w:val="00B80087"/>
    <w:rsid w:val="00B86A45"/>
    <w:rsid w:val="00BA6875"/>
    <w:rsid w:val="00BB06F5"/>
    <w:rsid w:val="00BB3B8F"/>
    <w:rsid w:val="00BC6729"/>
    <w:rsid w:val="00BD7A68"/>
    <w:rsid w:val="00C05875"/>
    <w:rsid w:val="00C5740E"/>
    <w:rsid w:val="00C64872"/>
    <w:rsid w:val="00CA12D0"/>
    <w:rsid w:val="00CA50B9"/>
    <w:rsid w:val="00CB44EB"/>
    <w:rsid w:val="00CB5E42"/>
    <w:rsid w:val="00D479F7"/>
    <w:rsid w:val="00DC25B9"/>
    <w:rsid w:val="00DF1037"/>
    <w:rsid w:val="00E154F6"/>
    <w:rsid w:val="00E609E4"/>
    <w:rsid w:val="00E864D1"/>
    <w:rsid w:val="00EA30A8"/>
    <w:rsid w:val="00EA3A36"/>
    <w:rsid w:val="00FD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B129"/>
  <w15:chartTrackingRefBased/>
  <w15:docId w15:val="{E693D0BD-78D1-4043-98C1-8D454584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60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A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A45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Rodak Agata</dc:creator>
  <cp:keywords/>
  <dc:description/>
  <cp:lastModifiedBy>Agata Rodak</cp:lastModifiedBy>
  <cp:revision>84</cp:revision>
  <dcterms:created xsi:type="dcterms:W3CDTF">2022-05-20T07:43:00Z</dcterms:created>
  <dcterms:modified xsi:type="dcterms:W3CDTF">2023-03-03T11:11:00Z</dcterms:modified>
</cp:coreProperties>
</file>