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E825C2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A7E0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5A7E0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1 lutego 2023 r.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5A7E08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5A7E08">
      <w:pPr>
        <w:spacing w:before="280" w:after="280"/>
        <w:jc w:val="center"/>
        <w:rPr>
          <w:b/>
          <w:caps/>
        </w:rPr>
      </w:pPr>
      <w:r>
        <w:t xml:space="preserve">z dnia </w:t>
      </w:r>
      <w:r w:rsidR="00720415">
        <w:t xml:space="preserve"> ….</w:t>
      </w:r>
      <w:r>
        <w:t xml:space="preserve"> 2023 r.</w:t>
      </w:r>
    </w:p>
    <w:p w:rsidR="00A77B3E" w:rsidRDefault="005A7E08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świadczenia zdrowotne kontraktowane odrębnie/tekst jednolity/</w:t>
      </w:r>
    </w:p>
    <w:p w:rsidR="00A77B3E" w:rsidRDefault="005A7E08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102 ust. 5 pkt 21 i 25 oraz art. 146 ust. 1 ustawy z dnia 27 sierpnia 2004 r. o świadczeniach opieki zdrowotnej finansowanych ze środków publicznych </w:t>
      </w:r>
      <w:r w:rsidR="00CC733B" w:rsidRPr="00CC733B">
        <w:t>(Dz. U. z 2022 r. poz. 2561, 2674 i 2770)</w:t>
      </w:r>
      <w:r>
        <w:rPr>
          <w:color w:val="000000"/>
          <w:u w:color="000000"/>
        </w:rPr>
        <w:t xml:space="preserve"> zarządza się, co następuje:</w:t>
      </w:r>
    </w:p>
    <w:p w:rsidR="00A77B3E" w:rsidRDefault="005A7E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zarządzeniu Nr 167/2019/DSOZ Prezesa Narodowego Funduszu Zdrowia z dnia 29 listopada 2019 r. w sprawie określenia warunków zawierania i realizacji umów w rodzaju świadczenia zdrowotne kontraktowane odrębnie/tekst jednolity/ , wprowadza się następujące zmiany:</w:t>
      </w:r>
    </w:p>
    <w:p w:rsidR="00A77B3E" w:rsidRDefault="005A7E0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 11 po ust. 17 dodaje się ust. 18 w brzmieniu:   </w:t>
      </w:r>
    </w:p>
    <w:p w:rsidR="00A77B3E" w:rsidRDefault="005A7E08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„18. </w:t>
      </w:r>
      <w:r>
        <w:rPr>
          <w:color w:val="000000"/>
          <w:u w:color="000000"/>
        </w:rPr>
        <w:t xml:space="preserve">Wykaz antybiotyków podawanych dożylnie w leczeniu mukowiscydozy w ramach domowej antybiotykoterapii dożylnej </w:t>
      </w:r>
      <w:r w:rsidR="00BA7066">
        <w:rPr>
          <w:color w:val="000000"/>
          <w:u w:color="000000"/>
        </w:rPr>
        <w:t>okreś</w:t>
      </w:r>
      <w:r>
        <w:rPr>
          <w:color w:val="000000"/>
          <w:u w:color="000000"/>
        </w:rPr>
        <w:t>la załącznik nr 18 do zarządzenia.</w:t>
      </w:r>
      <w:r>
        <w:t>”;</w:t>
      </w:r>
    </w:p>
    <w:p w:rsidR="00A77B3E" w:rsidRDefault="005A7E0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 1 otrzymuje brzmienie okre</w:t>
      </w:r>
      <w:r w:rsidR="00BA7066">
        <w:rPr>
          <w:color w:val="000000"/>
          <w:u w:color="000000"/>
        </w:rPr>
        <w:t>ś</w:t>
      </w:r>
      <w:r>
        <w:rPr>
          <w:color w:val="000000"/>
          <w:u w:color="000000"/>
        </w:rPr>
        <w:t>lone w załączniku nr 1 do niniejszego zarządzenia.   </w:t>
      </w:r>
    </w:p>
    <w:p w:rsidR="00A77B3E" w:rsidRDefault="005A7E0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 1b otrzymuje brzmienie okre</w:t>
      </w:r>
      <w:r w:rsidR="00BA7066">
        <w:rPr>
          <w:color w:val="000000"/>
          <w:u w:color="000000"/>
        </w:rPr>
        <w:t>ś</w:t>
      </w:r>
      <w:r>
        <w:rPr>
          <w:color w:val="000000"/>
          <w:u w:color="000000"/>
        </w:rPr>
        <w:t>lone w załączniku nr 2 do niniejszego zarządzenia.   </w:t>
      </w:r>
    </w:p>
    <w:p w:rsidR="00A77B3E" w:rsidRDefault="005A7E0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 załączniku nr 17 dodaje się załącznik nr 18 w brzmieniu, jak w załączniku nr 3 do niniejszego zarządzenia.   </w:t>
      </w:r>
    </w:p>
    <w:p w:rsidR="00A77B3E" w:rsidRDefault="005A7E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postępowań w sprawie zawarcia umów o udzielanie świadczeń opieki zdrowotnej wszczętych i niezakończonych przed dniem wejścia w życie niniejszego zarządzenia, stosuje się przepisy zarządzenia, o którym mowa w § 1, w brzmieniu obowiązującym przed dniem wejścia w życie niniejszego zarządzenia.</w:t>
      </w:r>
    </w:p>
    <w:p w:rsidR="00A77B3E" w:rsidRDefault="005A7E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Zobowiązuje się dyrektorów oddziałów wojewódzkich Narodowego Funduszu Zdrowia do wprowadzenia niezbędnych zmian wynikających z wejścia w życie przepisów zarządzenia, o których mowa w § 1, do postanowień umów zawartych ze świadczeniodawcami.</w:t>
      </w:r>
    </w:p>
    <w:p w:rsidR="00A77B3E" w:rsidRDefault="005A7E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Przepis ust. 1 stosuje się również do umów zawartych ze świadczeniodawcami po zakończeniu postępowań, o których mowa w § 2.</w:t>
      </w:r>
    </w:p>
    <w:p w:rsidR="00A77B3E" w:rsidRDefault="005A7E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Przepisy zarządzenia stosuje się do rozliczania świadczeń udzielanych od 1 </w:t>
      </w:r>
      <w:r w:rsidR="005513C5">
        <w:rPr>
          <w:color w:val="000000"/>
          <w:u w:color="000000"/>
        </w:rPr>
        <w:t>marca</w:t>
      </w:r>
      <w:r>
        <w:rPr>
          <w:color w:val="000000"/>
          <w:u w:color="000000"/>
        </w:rPr>
        <w:t xml:space="preserve"> 2023 r., z wyjątkiem:</w:t>
      </w:r>
    </w:p>
    <w:p w:rsidR="00A77B3E" w:rsidRDefault="0099497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1.</w:t>
      </w:r>
      <w:r w:rsidR="005A7E08">
        <w:t> </w:t>
      </w:r>
      <w:r w:rsidR="005A7E08">
        <w:rPr>
          <w:color w:val="000000"/>
          <w:u w:color="000000"/>
        </w:rPr>
        <w:t>lp.73-75 w załączniku nr 2</w:t>
      </w:r>
      <w:r w:rsidR="007764A1">
        <w:rPr>
          <w:color w:val="000000"/>
          <w:u w:color="000000"/>
        </w:rPr>
        <w:t xml:space="preserve"> </w:t>
      </w:r>
      <w:r w:rsidR="005A7E08">
        <w:rPr>
          <w:color w:val="000000"/>
          <w:u w:color="000000"/>
        </w:rPr>
        <w:t>do niniejszego zarządzenia, które stosuje się do rozliczania świadczeń udzielanych od 4 stycznia 2023 r.,</w:t>
      </w:r>
    </w:p>
    <w:p w:rsidR="0099497F" w:rsidRDefault="0099497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2.</w:t>
      </w:r>
      <w:r w:rsidR="005513C5">
        <w:t>zakresu „</w:t>
      </w:r>
      <w:r w:rsidRPr="0099497F">
        <w:t>11.1210.160.02</w:t>
      </w:r>
      <w:r>
        <w:t xml:space="preserve"> </w:t>
      </w:r>
      <w:r w:rsidR="005513C5" w:rsidRPr="005513C5">
        <w:rPr>
          <w:color w:val="000000"/>
          <w:u w:color="000000"/>
        </w:rPr>
        <w:t>badania genetyczne - świadczenia diagnostyki genetycznej udzielane osobom do ukończenia 18 roku życia</w:t>
      </w:r>
      <w:r w:rsidR="005513C5">
        <w:rPr>
          <w:color w:val="000000"/>
          <w:u w:color="000000"/>
        </w:rPr>
        <w:t xml:space="preserve">” </w:t>
      </w:r>
      <w:r w:rsidR="005A7E08">
        <w:rPr>
          <w:color w:val="000000"/>
          <w:u w:color="000000"/>
        </w:rPr>
        <w:t>w załączniku nr 1 do n</w:t>
      </w:r>
      <w:r w:rsidR="00BA7066">
        <w:rPr>
          <w:color w:val="000000"/>
          <w:u w:color="000000"/>
        </w:rPr>
        <w:t xml:space="preserve">iniejszego zarządzenia oraz </w:t>
      </w:r>
      <w:r>
        <w:t>zakresów</w:t>
      </w:r>
      <w:r w:rsidR="00043383">
        <w:rPr>
          <w:color w:val="000000"/>
          <w:u w:color="000000"/>
        </w:rPr>
        <w:t xml:space="preserve"> </w:t>
      </w:r>
      <w:bookmarkStart w:id="0" w:name="_GoBack"/>
      <w:bookmarkEnd w:id="0"/>
      <w:r w:rsidR="00043383">
        <w:rPr>
          <w:color w:val="000000"/>
          <w:u w:color="000000"/>
        </w:rPr>
        <w:t>w załączniku nr 2 do niniejszego zarządzenia</w:t>
      </w:r>
      <w:r>
        <w:rPr>
          <w:color w:val="000000"/>
          <w:u w:color="000000"/>
        </w:rPr>
        <w:t>:</w:t>
      </w:r>
    </w:p>
    <w:p w:rsidR="00043383" w:rsidRDefault="00043383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t xml:space="preserve">- </w:t>
      </w:r>
      <w:r w:rsidR="0099497F">
        <w:rPr>
          <w:color w:val="000000"/>
          <w:u w:color="000000"/>
        </w:rPr>
        <w:t>„</w:t>
      </w:r>
      <w:r w:rsidR="0099497F" w:rsidRPr="0099497F">
        <w:rPr>
          <w:color w:val="000000"/>
          <w:u w:color="000000"/>
        </w:rPr>
        <w:t>11.1212.161.02</w:t>
      </w:r>
      <w:r w:rsidR="0099497F">
        <w:rPr>
          <w:color w:val="000000"/>
          <w:u w:color="000000"/>
        </w:rPr>
        <w:t xml:space="preserve"> </w:t>
      </w:r>
      <w:r w:rsidR="0099497F" w:rsidRPr="0099497F">
        <w:rPr>
          <w:color w:val="000000"/>
          <w:u w:color="000000"/>
        </w:rPr>
        <w:t>Opieka nad rodzinami wysokiego, dziedzicznie uwarunkowanego ryzyka zachorowania na raka piersi lub raka jajnika - świadczenia diagnostyki genetycznej udzielane osobom do ukończenia 18 roku życia</w:t>
      </w:r>
      <w:r w:rsidR="0099497F">
        <w:rPr>
          <w:color w:val="000000"/>
          <w:u w:color="000000"/>
        </w:rPr>
        <w:t xml:space="preserve">”, </w:t>
      </w:r>
    </w:p>
    <w:p w:rsidR="00043383" w:rsidRDefault="00043383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t xml:space="preserve"> -</w:t>
      </w:r>
      <w:r w:rsidR="0099497F">
        <w:rPr>
          <w:color w:val="000000"/>
          <w:u w:color="000000"/>
        </w:rPr>
        <w:t>„</w:t>
      </w:r>
      <w:r w:rsidR="0099497F" w:rsidRPr="0099497F">
        <w:rPr>
          <w:color w:val="000000"/>
          <w:u w:color="000000"/>
        </w:rPr>
        <w:t>11.1212.162.02</w:t>
      </w:r>
      <w:r w:rsidR="0099497F">
        <w:rPr>
          <w:color w:val="000000"/>
          <w:u w:color="000000"/>
        </w:rPr>
        <w:t xml:space="preserve"> </w:t>
      </w:r>
      <w:r w:rsidR="0099497F" w:rsidRPr="0099497F">
        <w:rPr>
          <w:color w:val="000000"/>
          <w:u w:color="000000"/>
        </w:rPr>
        <w:t>Opieka nad rodzinami wysokiego, dziedzicznie uwarunkowanego ryzyka zachorowania na raka jelita grubego lub raka błony śluzowej trzonu macicy - świadczenia diagnostyki genetycznej udzielane osobom do ukończenia 18 roku życia</w:t>
      </w:r>
      <w:r w:rsidR="0099497F">
        <w:rPr>
          <w:color w:val="000000"/>
          <w:u w:color="000000"/>
        </w:rPr>
        <w:t xml:space="preserve">”, </w:t>
      </w:r>
    </w:p>
    <w:p w:rsidR="00043383" w:rsidRDefault="00043383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- </w:t>
      </w:r>
      <w:r w:rsidR="0099497F">
        <w:rPr>
          <w:color w:val="000000"/>
          <w:u w:color="000000"/>
        </w:rPr>
        <w:t>„</w:t>
      </w:r>
      <w:r w:rsidR="0099497F" w:rsidRPr="0099497F">
        <w:rPr>
          <w:color w:val="000000"/>
          <w:u w:color="000000"/>
        </w:rPr>
        <w:t>11.1212.163.02</w:t>
      </w:r>
      <w:r w:rsidR="0099497F">
        <w:rPr>
          <w:color w:val="000000"/>
          <w:u w:color="000000"/>
        </w:rPr>
        <w:t xml:space="preserve"> </w:t>
      </w:r>
      <w:r w:rsidR="0099497F" w:rsidRPr="0099497F">
        <w:rPr>
          <w:color w:val="000000"/>
          <w:u w:color="000000"/>
        </w:rPr>
        <w:t>Opieka nad rodzinami wysokiego, dziedzicznie uwarunkowanego ryzyka zachorowania na siatkówczaka lub chorobę von Hippel-Lindau (VHL) - świadczenia diagnostyki genetycznej udzielane osobom do ukończenia 18 roku życia</w:t>
      </w:r>
      <w:r w:rsidR="0099497F">
        <w:rPr>
          <w:color w:val="000000"/>
          <w:u w:color="000000"/>
        </w:rPr>
        <w:t xml:space="preserve">”, </w:t>
      </w:r>
    </w:p>
    <w:p w:rsidR="00A77B3E" w:rsidRDefault="005A7E08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t>które stosuje się do rozliczania świadczeń udzielanych od 1 </w:t>
      </w:r>
      <w:r w:rsidR="005513C5">
        <w:rPr>
          <w:color w:val="000000"/>
          <w:u w:color="000000"/>
        </w:rPr>
        <w:t>lutego</w:t>
      </w:r>
      <w:r>
        <w:rPr>
          <w:color w:val="000000"/>
          <w:u w:color="000000"/>
        </w:rPr>
        <w:t xml:space="preserve"> 2023 r.</w:t>
      </w:r>
    </w:p>
    <w:p w:rsidR="00A77B3E" w:rsidRDefault="005A7E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następującym po dniu podpisania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E825C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E825C2" w:rsidRDefault="005A7E08">
            <w:pPr>
              <w:jc w:val="center"/>
            </w:pPr>
            <w:r>
              <w:rPr>
                <w:b/>
              </w:rPr>
              <w:t>PREZES</w:t>
            </w:r>
          </w:p>
          <w:p w:rsidR="00E825C2" w:rsidRDefault="005A7E08">
            <w:pPr>
              <w:jc w:val="center"/>
            </w:pPr>
            <w:r>
              <w:rPr>
                <w:b/>
              </w:rPr>
              <w:t>NARODOWEGO FUNDUSZU ZDROWIA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E825C2" w:rsidRDefault="00E825C2">
      <w:pPr>
        <w:rPr>
          <w:szCs w:val="20"/>
        </w:rPr>
      </w:pPr>
    </w:p>
    <w:p w:rsidR="00E825C2" w:rsidRDefault="005A7E0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E825C2" w:rsidRDefault="005A7E0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stanowi wykonanie upoważnienia ustawowego zawartego w art. 146 ust. 1 ustawy z dnia 27 sierpnia 2004 r. o świadczeniach opieki zdrowotnej finansowanych ze środków publicznych (Dz. U. z 2022 r. poz. 2561 z późn.zm.).</w:t>
      </w:r>
    </w:p>
    <w:p w:rsidR="00E825C2" w:rsidRDefault="005A7E0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Niniejszym zarządzeniem zmieniającym zarządzenie Nr 167/2019/DSOZ Prezesa Narodowego Funduszu Zdrowia z dnia 29 listopada 2019 r. w sprawie określenia warunków zawierania i realizacji umów w rodzaju świadczenia zdrowotne kontraktowane odrębnie, wprowadza się następujące zmiany:</w:t>
      </w:r>
    </w:p>
    <w:p w:rsidR="00E825C2" w:rsidRDefault="005A7E0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1. W związku z wejściem w życie ustawy z dnia 1 grudnia 2022 r. o zmianie ustawy o Funduszu Medycznym oraz niektórych innych ustaw (Dz. U. poz. 2674) wprowadzającej finansowanie świadczeń opieki zdrowotnej udzielanych osobom do ukończenia 18. roku życia, związanych z diagnostyką genetyczną z Funduszu Medycznego wprowadzono zmiany, które obejmują:</w:t>
      </w:r>
    </w:p>
    <w:p w:rsidR="00E825C2" w:rsidRDefault="005A7E0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a) w załączniku nr 1, okre</w:t>
      </w:r>
      <w:r w:rsidR="00BA7066">
        <w:rPr>
          <w:szCs w:val="20"/>
        </w:rPr>
        <w:t>ś</w:t>
      </w:r>
      <w:r>
        <w:rPr>
          <w:szCs w:val="20"/>
        </w:rPr>
        <w:t>laj</w:t>
      </w:r>
      <w:r w:rsidR="00BA7066">
        <w:rPr>
          <w:szCs w:val="20"/>
        </w:rPr>
        <w:t>ą</w:t>
      </w:r>
      <w:r>
        <w:rPr>
          <w:szCs w:val="20"/>
        </w:rPr>
        <w:t>cym katalog zakresów świadczeń w rodzaju świadczenia zdrowotne kontraktowane odrębnie, utworzono nowy zakres skojarzony do zakresu „badania genetyczne” pod nazwą "badania genetyczne - świadczenia diagnostyki genetycznej udzielane osobom do ukończenia 18 roku życia",</w:t>
      </w:r>
      <w:r w:rsidR="00BA7066">
        <w:rPr>
          <w:szCs w:val="20"/>
        </w:rPr>
        <w:t xml:space="preserve"> </w:t>
      </w:r>
      <w:r>
        <w:rPr>
          <w:szCs w:val="20"/>
        </w:rPr>
        <w:t>w</w:t>
      </w:r>
      <w:r w:rsidR="00BA7066">
        <w:rPr>
          <w:szCs w:val="20"/>
        </w:rPr>
        <w:t> </w:t>
      </w:r>
      <w:r>
        <w:rPr>
          <w:szCs w:val="20"/>
        </w:rPr>
        <w:t>którym są realizowane badania genetyczne dla dzieci;</w:t>
      </w:r>
    </w:p>
    <w:p w:rsidR="00E825C2" w:rsidRDefault="00BA7066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b) w załączniku nr 1b, określają</w:t>
      </w:r>
      <w:r w:rsidR="005A7E08">
        <w:rPr>
          <w:szCs w:val="20"/>
        </w:rPr>
        <w:t>cym katalog zakresów w rodzaju świadczenia zdrowotne kontraktowane odrębnie - Kompleksowa opieka nad rodzinami z wysokim, dziedzicznie uwarunkowanym ryzykiem zachorowania na nowotwory, utworzono zakresy skojarzone do wszystkich 3 obecnych zakresów, dodając do nazw dotychczasowych zakresów określenie "świadczenia diagnostyki genetycznej udzielane osobom do ukończenia 18 roku życia".</w:t>
      </w:r>
    </w:p>
    <w:p w:rsidR="00E825C2" w:rsidRDefault="005A7E0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Przepisy te mają zastosowanie do rozliczania świadczeń udzielanych od 1 </w:t>
      </w:r>
      <w:r w:rsidR="0099497F">
        <w:rPr>
          <w:szCs w:val="20"/>
        </w:rPr>
        <w:t>lutego</w:t>
      </w:r>
      <w:r>
        <w:rPr>
          <w:szCs w:val="20"/>
        </w:rPr>
        <w:t xml:space="preserve"> 2023 r.</w:t>
      </w:r>
    </w:p>
    <w:p w:rsidR="00E825C2" w:rsidRDefault="005A7E0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2. </w:t>
      </w:r>
      <w:r w:rsidR="00085607" w:rsidRPr="00085607">
        <w:rPr>
          <w:szCs w:val="20"/>
        </w:rPr>
        <w:t xml:space="preserve">W związku z </w:t>
      </w:r>
      <w:r>
        <w:rPr>
          <w:szCs w:val="20"/>
        </w:rPr>
        <w:t>rozporządzeni</w:t>
      </w:r>
      <w:r w:rsidR="00085607">
        <w:rPr>
          <w:szCs w:val="20"/>
        </w:rPr>
        <w:t>em</w:t>
      </w:r>
      <w:r>
        <w:rPr>
          <w:szCs w:val="20"/>
        </w:rPr>
        <w:t xml:space="preserve"> Ministra Zdrowia z dnia 12 grudnia 2022 r. zmieniając</w:t>
      </w:r>
      <w:r w:rsidR="00085607">
        <w:rPr>
          <w:szCs w:val="20"/>
        </w:rPr>
        <w:t>ym</w:t>
      </w:r>
      <w:r>
        <w:rPr>
          <w:szCs w:val="20"/>
        </w:rPr>
        <w:t xml:space="preserve"> rozporządzenie w sprawie świadczeń gwarantowanych z zakresu ambulatoryjnej opieki specjalistycznej (Dz.U.</w:t>
      </w:r>
      <w:r w:rsidR="00085607">
        <w:rPr>
          <w:szCs w:val="20"/>
        </w:rPr>
        <w:t> </w:t>
      </w:r>
      <w:r>
        <w:rPr>
          <w:szCs w:val="20"/>
        </w:rPr>
        <w:t>2022 poz. 2678), ogłoszon</w:t>
      </w:r>
      <w:r w:rsidR="00085607">
        <w:rPr>
          <w:szCs w:val="20"/>
        </w:rPr>
        <w:t>ym</w:t>
      </w:r>
      <w:r>
        <w:rPr>
          <w:szCs w:val="20"/>
        </w:rPr>
        <w:t xml:space="preserve"> w Dzienniku Ustaw 20 grudnia 2022 r. z 14 dniowym terminem wejścia w życie, wprowadzono możliwość </w:t>
      </w:r>
      <w:r w:rsidR="00085607">
        <w:rPr>
          <w:szCs w:val="20"/>
        </w:rPr>
        <w:t>rozlicz</w:t>
      </w:r>
      <w:r>
        <w:rPr>
          <w:szCs w:val="20"/>
        </w:rPr>
        <w:t>ania badań tomografii komputerowej oraz rezonansu magnetycznego w całkowitym znieczuleniu dożylnym.</w:t>
      </w:r>
    </w:p>
    <w:p w:rsidR="00E825C2" w:rsidRDefault="005A7E0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 związku z powyższym, w załączniku nr 1b, w zakresie "Opieka nad rodzinami wysokiego, dziedzicznie uwarunkowanego ryzyka zachorowania na siatkówczaka lub chorobę von Hippel-Lindau (VHL)" utworzono</w:t>
      </w:r>
      <w:r w:rsidR="001D78BB">
        <w:rPr>
          <w:szCs w:val="20"/>
        </w:rPr>
        <w:t xml:space="preserve"> </w:t>
      </w:r>
      <w:r>
        <w:rPr>
          <w:szCs w:val="20"/>
        </w:rPr>
        <w:t>nowe produkty rozliczeniowe:</w:t>
      </w:r>
    </w:p>
    <w:p w:rsidR="00E825C2" w:rsidRDefault="005A7E0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"Znieczulenie całkowite dożylne – do tomografii komputerowej - SOK", dedykowane realizacji badań tomografii komputerowej (TK),</w:t>
      </w:r>
    </w:p>
    <w:p w:rsidR="00E825C2" w:rsidRDefault="005A7E0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"Znieczulenie całkowite dożylne – do rezonansu magnetycznego - SOK", dedykowane realizacji badań rezonansu magnetycznego (RM).</w:t>
      </w:r>
    </w:p>
    <w:p w:rsidR="00E825C2" w:rsidRDefault="005A7E0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Ponadto, dodano także w tym zakresie produkt rozliczeniowy "Konsultacja w zakresie kwalifikacji do wykonania znieczulenia do zabiegu diagnostycznego - SOK", przy czym odpowiednio zmodyfikowano uwagi do tego produktu.</w:t>
      </w:r>
    </w:p>
    <w:p w:rsidR="00E825C2" w:rsidRDefault="005A7E0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Przepisy te mają zastosowanie do rozliczania  świadczeń udzielanych od dnia 4 stycznia 2023 r.</w:t>
      </w:r>
    </w:p>
    <w:p w:rsidR="00E825C2" w:rsidRDefault="005A7E0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3. Dodatkowo dokonano modyfikacji zarządzenia polegającej na usunięciu z załącznika nr 1 "Domowa antybiotykoterapia dożylna" produktów rozliczeniowych dedykowanych poszczególnym antybiotykom (60 pozycji) i zastąpieniu ich jednym produktem rozliczeniowym "antybiotyk podawany dożylnie (z listy antybiotyków wymienionej w załączniku nr 18)".</w:t>
      </w:r>
    </w:p>
    <w:p w:rsidR="00E825C2" w:rsidRDefault="000E4E52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Jednocześnie dodano załą</w:t>
      </w:r>
      <w:r w:rsidR="00BA7066">
        <w:rPr>
          <w:szCs w:val="20"/>
        </w:rPr>
        <w:t>cznik nr 18, zawiera</w:t>
      </w:r>
      <w:r w:rsidR="005A7E08">
        <w:rPr>
          <w:szCs w:val="20"/>
        </w:rPr>
        <w:t>j</w:t>
      </w:r>
      <w:r w:rsidR="00BA7066">
        <w:rPr>
          <w:szCs w:val="20"/>
        </w:rPr>
        <w:t>ący wykaz antybiotyków odpowiadają</w:t>
      </w:r>
      <w:r w:rsidR="005A7E08">
        <w:rPr>
          <w:szCs w:val="20"/>
        </w:rPr>
        <w:t>cych nazwom produktów wymienionych dotychczas w zakresie "Domowa antybiotykoterapia dożylna".</w:t>
      </w:r>
    </w:p>
    <w:p w:rsidR="00E825C2" w:rsidRDefault="005A7E0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Zmiana ta ma charakter porz</w:t>
      </w:r>
      <w:r w:rsidR="00BA7066">
        <w:rPr>
          <w:szCs w:val="20"/>
        </w:rPr>
        <w:t>ą</w:t>
      </w:r>
      <w:r>
        <w:rPr>
          <w:szCs w:val="20"/>
        </w:rPr>
        <w:t>dkuj</w:t>
      </w:r>
      <w:r w:rsidR="00BA7066">
        <w:rPr>
          <w:szCs w:val="20"/>
        </w:rPr>
        <w:t>ą</w:t>
      </w:r>
      <w:r>
        <w:rPr>
          <w:szCs w:val="20"/>
        </w:rPr>
        <w:t>cy i upraszczający korzystanie z zarządzenia oraz rozliczanie świadczeń.</w:t>
      </w:r>
    </w:p>
    <w:p w:rsidR="00E825C2" w:rsidRDefault="005A7E0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Przepisy te mają zastosowanie do rozliczania świadczeń udzielanych od 1 marca 2023 r.</w:t>
      </w:r>
    </w:p>
    <w:p w:rsidR="00E825C2" w:rsidRDefault="005A7E0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lastRenderedPageBreak/>
        <w:t>Szacowane skutki finansowe modyfikacji wprowadzanych niniejszym zarządzeniem, wymienionych w punktach 1 i 2 nie są możliwe do oszacowania, natomiast zmiana wymieniona w punkcie 3 nie powoduje skutku finansowego dla płatnika.</w:t>
      </w:r>
    </w:p>
    <w:p w:rsidR="00E825C2" w:rsidRDefault="005A7E0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Projekt zarządzenia Prezesa Narodowego Funduszu Zdrowia, zgodnie z art. 146 ust. 4 ustawy o świadczeniach oraz zgodnie z § 2 ust. 3 załącznika do rozporządzenia Ministra Zdrowia z dnia 8 września 2015 r. w sprawie ogólnych warunków umów o udzielanie świadczeń opieki zdrowotnej (Dz. U. z 2022 r. poz. 787 z późn. zm.), zostanie poddany konsultacjom zewnętrznym na okres 7 dni. Okres ten został skrócony z uwagi na słuszny interes stron. W ramach konsultacji projekt zostanie przedstawiony do zaopiniowania właściwym w sprawie podmiotom: konsultantom krajowym we właściwej dziedzinie medycyny, samorządom zawodowym (Naczelna Rada Lekarska, Naczelna Rada Pielęgniarek i Położnych, Krajowa Izba Fizjoterapeutów, Naczelna Izba Aptekarska) oraz reprezentatywnym organizacjom świadczeniodawców, w rozumieniu art. 31sb ust. 1 ustawy o świadczeniach.</w:t>
      </w:r>
    </w:p>
    <w:p w:rsidR="00E825C2" w:rsidRDefault="005A7E0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Powyższe działania zostały podjęte w ramach realizacji celu nr 2 Strategii Narodowego Funduszu Zdrowia na lata 2019-2023 – Poprawa jakości i dostępności świadczeń opieki zdrowotnej.</w:t>
      </w:r>
    </w:p>
    <w:sectPr w:rsidR="00E825C2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25" w:rsidRDefault="004F5C25">
      <w:r>
        <w:separator/>
      </w:r>
    </w:p>
  </w:endnote>
  <w:endnote w:type="continuationSeparator" w:id="0">
    <w:p w:rsidR="004F5C25" w:rsidRDefault="004F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825C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25C2" w:rsidRDefault="005A7E08">
          <w:pPr>
            <w:jc w:val="left"/>
            <w:rPr>
              <w:sz w:val="18"/>
            </w:rPr>
          </w:pPr>
          <w:r>
            <w:rPr>
              <w:sz w:val="18"/>
            </w:rPr>
            <w:t>Id: 86104B9B-2C68-454B-8377-84D07D6AC2C8.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25C2" w:rsidRDefault="005A7E0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256F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825C2" w:rsidRDefault="00E825C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825C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25C2" w:rsidRDefault="005A7E08">
          <w:pPr>
            <w:jc w:val="left"/>
            <w:rPr>
              <w:sz w:val="18"/>
            </w:rPr>
          </w:pPr>
          <w:r>
            <w:rPr>
              <w:sz w:val="18"/>
            </w:rPr>
            <w:t>Id: 86104B9B-2C68-454B-8377-84D07D6AC2C8.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25C2" w:rsidRDefault="005A7E0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256F9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E825C2" w:rsidRDefault="00E825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25" w:rsidRDefault="004F5C25">
      <w:r>
        <w:separator/>
      </w:r>
    </w:p>
  </w:footnote>
  <w:footnote w:type="continuationSeparator" w:id="0">
    <w:p w:rsidR="004F5C25" w:rsidRDefault="004F5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43383"/>
    <w:rsid w:val="00085607"/>
    <w:rsid w:val="000E4E52"/>
    <w:rsid w:val="001D78BB"/>
    <w:rsid w:val="0023272F"/>
    <w:rsid w:val="00486637"/>
    <w:rsid w:val="004F5C25"/>
    <w:rsid w:val="005513C5"/>
    <w:rsid w:val="005A7E08"/>
    <w:rsid w:val="005D60A1"/>
    <w:rsid w:val="005F3C16"/>
    <w:rsid w:val="00720415"/>
    <w:rsid w:val="007764A1"/>
    <w:rsid w:val="007D45B8"/>
    <w:rsid w:val="007E3FFD"/>
    <w:rsid w:val="00837760"/>
    <w:rsid w:val="0099497F"/>
    <w:rsid w:val="00A256F9"/>
    <w:rsid w:val="00A77B3E"/>
    <w:rsid w:val="00BA7066"/>
    <w:rsid w:val="00CA2A55"/>
    <w:rsid w:val="00CC733B"/>
    <w:rsid w:val="00D32A90"/>
    <w:rsid w:val="00E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85253"/>
  <w15:docId w15:val="{531B5D05-14F3-445D-8929-5F2BDE93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D60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1178</Words>
  <Characters>7073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25 stycznia 2023 r.</vt:lpstr>
      <vt:lpstr/>
    </vt:vector>
  </TitlesOfParts>
  <Company>Prezes Narodowego Funduszu Zdrowia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25 stycznia 2023 r.</dc:title>
  <dc:subject>zmieniające zarządzenie w^sprawie określenia warunków zawierania i^realizacji umów w^rodzaju świadczenia zdrowotne kontraktowane odrębnie/tekst jednolity/</dc:subject>
  <dc:creator>Tomasz.Kolakowski</dc:creator>
  <cp:lastModifiedBy>Kołakowski Tomasz</cp:lastModifiedBy>
  <cp:revision>13</cp:revision>
  <cp:lastPrinted>2023-02-01T11:43:00Z</cp:lastPrinted>
  <dcterms:created xsi:type="dcterms:W3CDTF">2023-02-01T10:28:00Z</dcterms:created>
  <dcterms:modified xsi:type="dcterms:W3CDTF">2023-02-03T17:52:00Z</dcterms:modified>
  <cp:category>Akt prawny</cp:category>
</cp:coreProperties>
</file>