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45" w:rsidRDefault="002E5845" w:rsidP="002E5845">
      <w:pPr>
        <w:keepNext/>
        <w:spacing w:before="120" w:after="120" w:line="360" w:lineRule="auto"/>
        <w:ind w:left="8222"/>
        <w:jc w:val="left"/>
      </w:pPr>
      <w:r>
        <w:t>Załącznik Nr </w:t>
      </w:r>
      <w:r w:rsidR="007A69C0">
        <w:t>5</w:t>
      </w:r>
      <w:bookmarkStart w:id="0" w:name="_GoBack"/>
      <w:bookmarkEnd w:id="0"/>
      <w:r>
        <w:t> do zarządzenia Nr ……../2022/DGL</w:t>
      </w:r>
      <w:r>
        <w:br/>
        <w:t>Prezesa Narodowego Funduszu Zdrowia</w:t>
      </w:r>
      <w:r>
        <w:br/>
        <w:t>z dnia ……… 2022 r.</w:t>
      </w:r>
    </w:p>
    <w:p w:rsidR="002E5845" w:rsidRDefault="002E5845" w:rsidP="002E5845">
      <w:pPr>
        <w:keepNext/>
        <w:spacing w:after="480"/>
        <w:jc w:val="center"/>
      </w:pPr>
      <w:r>
        <w:rPr>
          <w:b/>
        </w:rPr>
        <w:t>Wykaz programów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15"/>
        <w:gridCol w:w="1785"/>
        <w:gridCol w:w="2535"/>
        <w:gridCol w:w="3075"/>
        <w:gridCol w:w="5115"/>
      </w:tblGrid>
      <w:tr w:rsidR="00425820" w:rsidRPr="00425820" w:rsidTr="00834A29">
        <w:trPr>
          <w:trHeight w:val="8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KOD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NUMER ZAŁĄCZNIKA Z OBWIESZCZENIA MZ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ROZPOZNANIE KLINICZNE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ICD-10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NAZWA PROGRAMU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SUBSTANCJE CZYNNE</w:t>
            </w:r>
          </w:p>
        </w:tc>
      </w:tr>
      <w:tr w:rsidR="00425820" w:rsidRPr="00425820" w:rsidTr="00834A29">
        <w:trPr>
          <w:trHeight w:val="30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6</w:t>
            </w:r>
          </w:p>
        </w:tc>
      </w:tr>
      <w:tr w:rsidR="00425820" w:rsidRPr="00425820" w:rsidTr="00834A29">
        <w:trPr>
          <w:trHeight w:val="97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 18.1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przewlekłe wirusowe zapalenia wątroby typu B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INTERFERON PEGYLOWANY ALFA-2A, LAMIWUDYNA, ENTEKAWIR, TENOFOWIR</w:t>
            </w:r>
          </w:p>
        </w:tc>
      </w:tr>
      <w:tr w:rsidR="00425820" w:rsidRPr="00425820" w:rsidTr="00834A29">
        <w:trPr>
          <w:trHeight w:val="81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03.0000.303.02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15, C 16, C 17, C 18, C 20, C 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nowotworów podścieliska przewodu pokarmowego (GIST)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IMATYNIB, SUNITYNIB, SORAFENIB</w:t>
            </w:r>
          </w:p>
        </w:tc>
      </w:tr>
      <w:tr w:rsidR="00425820" w:rsidRPr="00425820" w:rsidTr="00834A29">
        <w:trPr>
          <w:trHeight w:val="78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03.0000.304.02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18, C 19, C 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zaawansowanego raka jelita grubego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CETUKSYMAB, PANITUMUMAB, AFLIBERCEPT, TRIFLURYDYNA + TYPIRACYL</w:t>
            </w:r>
          </w:p>
        </w:tc>
      </w:tr>
      <w:tr w:rsidR="00425820" w:rsidRPr="00425820" w:rsidTr="00834A29">
        <w:trPr>
          <w:trHeight w:val="57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22.0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raka </w:t>
            </w:r>
            <w:proofErr w:type="spellStart"/>
            <w:r w:rsidRPr="00425820"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SORAFENIB, KABOZANYTYNIB, ATEZOLIZUMAB</w:t>
            </w:r>
          </w:p>
        </w:tc>
      </w:tr>
      <w:tr w:rsidR="00425820" w:rsidRPr="00425820" w:rsidTr="00834A29">
        <w:trPr>
          <w:trHeight w:val="90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03.0000.306.02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niedrobnokomórkowego</w:t>
            </w:r>
            <w:proofErr w:type="spellEnd"/>
            <w:r w:rsidRPr="00425820">
              <w:rPr>
                <w:b/>
                <w:sz w:val="16"/>
              </w:rPr>
              <w:t xml:space="preserve"> lub drobnokomórkowego raka płuca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KRYZOTYNIB, OZYMERTYNIB, NIWOLUMAB, PEMBROLIZUMAB, ATEZOLIZUMAB, AFATYNIB, NINTEDANIB, ALEKTYNIB, CERYTYNIB, BRYGATYNIB, DURWALUMAB, DAKOMITYNIB, LORLATYNIB</w:t>
            </w:r>
          </w:p>
        </w:tc>
      </w:tr>
      <w:tr w:rsidR="00425820" w:rsidRPr="00425820" w:rsidTr="00834A29">
        <w:trPr>
          <w:trHeight w:val="70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03.0000.308.02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48, C 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mięsaków tkanek miękkich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TRABEKTEDYNA, PAZOPANIB, SUNITYNIB</w:t>
            </w:r>
          </w:p>
        </w:tc>
      </w:tr>
      <w:tr w:rsidR="00425820" w:rsidRPr="00425820" w:rsidTr="00834A29">
        <w:trPr>
          <w:trHeight w:val="81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03.0000.309.02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B.9.FM.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50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raka piersi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TRASTUZUMAB, LAPATYNIB, PERTUZUMAB, PALBOCYKLIB, RYBOCYKLIB, TRASTUZUMAB EMTAZYNA, ABEMACYKLIB, ALPELISYB, SACYTUZUMAB GOWITEKAN</w:t>
            </w:r>
            <w:r w:rsidRPr="00425820">
              <w:rPr>
                <w:sz w:val="16"/>
                <w:vertAlign w:val="superscript"/>
              </w:rPr>
              <w:t>2</w:t>
            </w:r>
            <w:r w:rsidRPr="00425820">
              <w:rPr>
                <w:sz w:val="16"/>
              </w:rPr>
              <w:t>, TALAZOPARYB</w:t>
            </w:r>
          </w:p>
        </w:tc>
      </w:tr>
      <w:tr w:rsidR="00425820" w:rsidRPr="00425820" w:rsidTr="00834A29">
        <w:trPr>
          <w:trHeight w:val="81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64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rakiem nerki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SUNITYNIB, SORAFENIB, EWEROLIMUS, PAZOPANIB, AKSYTYNIB, TEMSYROLIMUS, KABOZANTINIB, NIWOLUMAB, IPILIMUMAB</w:t>
            </w:r>
          </w:p>
        </w:tc>
      </w:tr>
      <w:tr w:rsidR="00425820" w:rsidRPr="00425820" w:rsidTr="00834A29">
        <w:trPr>
          <w:trHeight w:val="69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 xml:space="preserve">C82.0, C82.1, C82.7 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</w:t>
            </w:r>
            <w:proofErr w:type="spellStart"/>
            <w:r w:rsidRPr="00425820">
              <w:rPr>
                <w:b/>
                <w:sz w:val="16"/>
              </w:rPr>
              <w:t>chłoniaki</w:t>
            </w:r>
            <w:proofErr w:type="spellEnd"/>
            <w:r w:rsidRPr="00425820">
              <w:rPr>
                <w:b/>
                <w:sz w:val="16"/>
              </w:rPr>
              <w:t xml:space="preserve"> złośliwe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OBINUTUZUMAB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03.0000.314.02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B.14.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92.1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przewlekłą białaczkę szpikową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DASATYNIB, NILOTYNIB, BOSUTYNIB, PONATYNIB</w:t>
            </w:r>
          </w:p>
        </w:tc>
      </w:tr>
      <w:tr w:rsidR="00425820" w:rsidRPr="00425820" w:rsidTr="00834A29">
        <w:trPr>
          <w:trHeight w:val="105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66, D 67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Koncentrat czynnika krzepnięcia VIII,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Koncentrat czynnika krzepnięcia IX</w:t>
            </w:r>
          </w:p>
        </w:tc>
      </w:tr>
      <w:tr w:rsidR="00425820" w:rsidRPr="00425820" w:rsidTr="002E5845">
        <w:trPr>
          <w:trHeight w:val="1737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03.0000.317.02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IMMUNOGLOBULINY</w:t>
            </w:r>
          </w:p>
        </w:tc>
      </w:tr>
      <w:tr w:rsidR="00425820" w:rsidRPr="00425820" w:rsidTr="00834A29">
        <w:trPr>
          <w:trHeight w:val="99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03.0000.318.02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22.8, E 30.9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przedwczesnego dojrzewania płciowego u dzieci lub zagrażającej patologicznej niskorosłości na skutek szybko postępującego dojrzewania płciowego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TRIPTORELINA</w:t>
            </w:r>
          </w:p>
        </w:tc>
      </w:tr>
      <w:tr w:rsidR="00425820" w:rsidRPr="00425820" w:rsidTr="00834A29">
        <w:trPr>
          <w:trHeight w:val="97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14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03.0000.319.02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B.19.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23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97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34.3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MEKASERMINA</w:t>
            </w:r>
          </w:p>
        </w:tc>
      </w:tr>
      <w:tr w:rsidR="00425820" w:rsidRPr="00425820" w:rsidTr="00834A29">
        <w:trPr>
          <w:trHeight w:val="97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72.1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ciężkich wrodzonych </w:t>
            </w:r>
            <w:proofErr w:type="spellStart"/>
            <w:r w:rsidRPr="00425820"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BETAINA BEZWODNA</w:t>
            </w:r>
          </w:p>
        </w:tc>
      </w:tr>
      <w:tr w:rsidR="00425820" w:rsidRPr="00425820" w:rsidTr="00834A29">
        <w:trPr>
          <w:trHeight w:val="64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03.0000.322.02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74.0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choroby </w:t>
            </w:r>
            <w:proofErr w:type="spellStart"/>
            <w:r w:rsidRPr="00425820"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ALGLUKOZYDAZA ALFA</w:t>
            </w:r>
          </w:p>
        </w:tc>
      </w:tr>
      <w:tr w:rsidR="00425820" w:rsidRPr="00425820" w:rsidTr="00834A29">
        <w:trPr>
          <w:trHeight w:val="76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03.0000.323.02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75.2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choroby </w:t>
            </w:r>
            <w:proofErr w:type="spellStart"/>
            <w:r w:rsidRPr="00425820">
              <w:rPr>
                <w:b/>
                <w:sz w:val="16"/>
              </w:rPr>
              <w:t>Gauchera</w:t>
            </w:r>
            <w:proofErr w:type="spellEnd"/>
            <w:r w:rsidRPr="00425820"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IMIGLUCERAZA, ELIGLUSTAT, WELAGLUCERAZA ALFA</w:t>
            </w:r>
          </w:p>
        </w:tc>
      </w:tr>
      <w:tr w:rsidR="00425820" w:rsidRPr="00425820" w:rsidTr="00834A29">
        <w:trPr>
          <w:trHeight w:val="61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03.0000.324.02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76.0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choroby </w:t>
            </w:r>
            <w:proofErr w:type="spellStart"/>
            <w:r w:rsidRPr="00425820"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LARONIDAZA</w:t>
            </w:r>
          </w:p>
        </w:tc>
      </w:tr>
      <w:tr w:rsidR="00425820" w:rsidRPr="00425820" w:rsidTr="00834A29">
        <w:trPr>
          <w:trHeight w:val="96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76.1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mukopolisacharydozy</w:t>
            </w:r>
            <w:proofErr w:type="spellEnd"/>
            <w:r w:rsidRPr="00425820"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IDURSULFAZA</w:t>
            </w:r>
          </w:p>
        </w:tc>
      </w:tr>
      <w:tr w:rsidR="00425820" w:rsidRPr="00425820" w:rsidTr="00834A29">
        <w:trPr>
          <w:trHeight w:val="96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TOBRAMYCYNA, LEWOFLOKSACYNA</w:t>
            </w:r>
          </w:p>
        </w:tc>
      </w:tr>
      <w:tr w:rsidR="00425820" w:rsidRPr="00425820" w:rsidTr="00834A29">
        <w:trPr>
          <w:trHeight w:val="96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03.0000.328.02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B.28.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24.3, G 24.4, G 24.5, G 51.3, G 24.8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TOKSYNA BOTULINOWA TYPU A</w:t>
            </w:r>
          </w:p>
        </w:tc>
      </w:tr>
      <w:tr w:rsidR="00425820" w:rsidRPr="00425820" w:rsidTr="00834A29">
        <w:trPr>
          <w:trHeight w:val="100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03.0000.329.02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B.29.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35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stwardnienie rozsiane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INTERFERON BETA, OCTAN GLATIRAMERU, FUMARAN DIMETYLU, PEGINTERFERON BETA-1A, TERYFLUNOMID, OFATUMUMAB, OZANIMOD, PONESIMODUM, SIPONIMOD, ALEMTUZUMAB, KLADRYBINA, FINGOLIMOD, NATALIZUMAB, OKRELIZUMAB</w:t>
            </w:r>
          </w:p>
        </w:tc>
      </w:tr>
      <w:tr w:rsidR="00425820" w:rsidRPr="00425820" w:rsidTr="00834A29">
        <w:trPr>
          <w:trHeight w:val="100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03.0000.330.02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B.30.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TOKSYNA BOTULINOWA TYPU A</w:t>
            </w:r>
          </w:p>
        </w:tc>
      </w:tr>
      <w:tr w:rsidR="00425820" w:rsidRPr="00425820" w:rsidTr="00834A29">
        <w:trPr>
          <w:trHeight w:val="1005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 27, I 27.0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425820" w:rsidRPr="00425820" w:rsidTr="00834A29">
        <w:trPr>
          <w:trHeight w:val="100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26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03.0000.332.02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B.32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 50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pacjentów z chorobą </w:t>
            </w:r>
            <w:proofErr w:type="spellStart"/>
            <w:r w:rsidRPr="00425820">
              <w:rPr>
                <w:b/>
                <w:sz w:val="16"/>
              </w:rPr>
              <w:t>Leśniowskiego-Crohna</w:t>
            </w:r>
            <w:proofErr w:type="spellEnd"/>
            <w:r w:rsidRPr="00425820">
              <w:rPr>
                <w:b/>
                <w:sz w:val="16"/>
              </w:rPr>
              <w:t xml:space="preserve"> 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INFLIKSYMAB, ADALIMUMAB, USTEKINUMAB, WEDOLIZUMAB</w:t>
            </w:r>
          </w:p>
        </w:tc>
      </w:tr>
      <w:tr w:rsidR="00425820" w:rsidRPr="00425820" w:rsidTr="00834A29">
        <w:trPr>
          <w:trHeight w:val="299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 05, M 06, M 08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aktywną postacią reumatoidalnego zapalenia stawów i młodzieńczego idiopatycznego zapalenia stawów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INFLIKSYMAB, ETANERCEPT, ADALIMUMAB, RYTUKSYMAB, GOLIMUMAB, CERTOLIZUMAB PEGOL, TOCILIZUMAB, TOFACYTYNIB, BARICYTYNIB, UPADACYTYNIB, ANAKINRA</w:t>
            </w:r>
          </w:p>
        </w:tc>
      </w:tr>
      <w:tr w:rsidR="00425820" w:rsidRPr="00425820" w:rsidTr="00834A29">
        <w:trPr>
          <w:trHeight w:val="93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 40.5, M 07.1, M 07.2, M 07.3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aktywną postacią łuszczycowego zapalenia stawów (ŁZS)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INFLIKSYMAB, ETANERCEPT, ADALIMUMAB, GOLIMUMAB, CERTOLIZUMAB PEGOL, SEKUKINUMAB, TOFACYTYNIB, IKSEKIZUMAB, UPADACYTYNIB</w:t>
            </w:r>
          </w:p>
        </w:tc>
      </w:tr>
      <w:tr w:rsidR="00425820" w:rsidRPr="00425820" w:rsidTr="00834A29">
        <w:trPr>
          <w:trHeight w:val="129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03.0000.336.02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B.36.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 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aktywną postacią zesztywniającego zapalenia stawów kręgosłupa (ZZSK)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INFLIKSYMAB, ETANERCEPT, ADALIMUMAB, GOLIMUMAB, CERTOLIZUMAB PEGOL, SEKUKINUMAB, UPADACYTYNIB, IKSEKIZUMAB</w:t>
            </w:r>
          </w:p>
        </w:tc>
      </w:tr>
      <w:tr w:rsidR="00425820" w:rsidRPr="00425820" w:rsidTr="00834A29">
        <w:trPr>
          <w:trHeight w:val="967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03.0000.337.02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 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niedokrwistości w przebiegu przewlekłej niewydolności nerek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 xml:space="preserve">EPOETYNA ALFA, DARBEPOETYNA ALFA, </w:t>
            </w:r>
          </w:p>
        </w:tc>
      </w:tr>
      <w:tr w:rsidR="00425820" w:rsidRPr="00425820" w:rsidTr="00834A29">
        <w:trPr>
          <w:trHeight w:val="1088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03.0000.338.02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B.38.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 18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1077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03.0000.339.02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B.39.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 25.8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wtórnej nadczynności przytarczyc u pacjentów leczonych nerkozastępczo dializami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CYNAKALCET, PARYKALCYTOL</w:t>
            </w:r>
          </w:p>
        </w:tc>
      </w:tr>
      <w:tr w:rsidR="00425820" w:rsidRPr="00425820" w:rsidTr="00834A29">
        <w:trPr>
          <w:trHeight w:val="810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03.0000.340.02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B.40.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 07.2, P 07.3,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 27.1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Profilaktyka zakażeń wirusem RS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PALIWIZUMAB</w:t>
            </w:r>
          </w:p>
        </w:tc>
      </w:tr>
      <w:tr w:rsidR="00425820" w:rsidRPr="00425820" w:rsidTr="00834A29">
        <w:trPr>
          <w:trHeight w:val="502"/>
        </w:trPr>
        <w:tc>
          <w:tcPr>
            <w:tcW w:w="6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03.0000.341.02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Q 87.1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zespołu </w:t>
            </w:r>
            <w:proofErr w:type="spellStart"/>
            <w:r w:rsidRPr="00425820">
              <w:rPr>
                <w:b/>
                <w:sz w:val="16"/>
              </w:rPr>
              <w:t>Prader</w:t>
            </w:r>
            <w:proofErr w:type="spellEnd"/>
            <w:r w:rsidRPr="00425820">
              <w:rPr>
                <w:b/>
                <w:sz w:val="16"/>
              </w:rPr>
              <w:t xml:space="preserve"> - Willi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70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03.0000.342.02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Q 96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69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36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03.0000.344.02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J 45, J 82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OMALIZUMAB, MEPOLIZUMAB, BENRALIZUMAB, DUPILUMAB</w:t>
            </w:r>
          </w:p>
        </w:tc>
      </w:tr>
      <w:tr w:rsidR="00425820" w:rsidRPr="00425820" w:rsidTr="00834A29">
        <w:trPr>
          <w:trHeight w:val="816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03.0000.347.02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B.47.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 40.0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umiarkowanej i ciężkiej postaci łuszczycy plackowatej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USTEKINUMAB, ADALIMUMAB, ETANERCEPT, INFLIKSYMAB, IKSEKIZUMAB, SEKUKINUMAB, GUSELKUMAB, RYZANKIZUMAB, CERTOLIZUMAB PEGOL, TYLDRAKIZUMAB</w:t>
            </w:r>
          </w:p>
        </w:tc>
      </w:tr>
      <w:tr w:rsidR="00425820" w:rsidRPr="00425820" w:rsidTr="00834A29">
        <w:trPr>
          <w:trHeight w:val="843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 xml:space="preserve">C 48, C 56, C 57 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OLAPARYB, NIRAPARYB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39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00, C 01, C 02, C 03, C 04, C 05, C 05.0, C 05.1, C 05.2, C 05.8, C 05.9, C 06, C 07, C 08, C 09, C 09.0, C 09.1, C 09.8, C 09.9, C 10, C 10.0, C 10.1, C 10.2, C 10.3, C 10.4, C 10.8, C 10.9, C 12, C 13, C 13.0, C 13.1, C 13.2, C 13.8, C 13.9, C 14, C 32, C 32.0, C 32.1, C 32.2, C 32.3, C32.8, C 32.9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płaskonabłonkowego raka narządów głowy i szyi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CETUKSYMAB, NIWOLUMAB, PEMBROLIZUMAB</w:t>
            </w:r>
          </w:p>
        </w:tc>
      </w:tr>
      <w:tr w:rsidR="00425820" w:rsidRPr="00425820" w:rsidTr="00834A29">
        <w:trPr>
          <w:trHeight w:val="8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wysoko zróżnicowanego nowotworu neuroendokrynnego trzustki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EWEROLIMUS, SUNITYNIB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szpiczaka plazmocytowego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LENALIDOMID, POMALIDOMID, DARATUMUMAB, KARFILZOMIB, IKSAZOMIB</w:t>
            </w:r>
          </w:p>
        </w:tc>
      </w:tr>
      <w:tr w:rsidR="00425820" w:rsidRPr="00425820" w:rsidTr="00834A29">
        <w:trPr>
          <w:trHeight w:val="87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 51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 xml:space="preserve">INFLIKSYMAB, WEDOLIZUMAB, TOFACYTYNIB, USTEKINUMAB </w:t>
            </w:r>
          </w:p>
        </w:tc>
      </w:tr>
      <w:tr w:rsidR="00425820" w:rsidRPr="00425820" w:rsidTr="00834A29">
        <w:trPr>
          <w:trHeight w:val="94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61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opornego na kastrację raka gruczołu krokowego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OCTAN ABIRATERONU, ENZALUTAMID, DICHLOREK RADU RA-223, APALUTAMID, DAROLUTAMID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 61, I 63, I 69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spastyczności kończyny górnej i/lub dolnej po udarze mózgu z użyciem toksyny botulinowej typu 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TOKSYNA BOTULINOWA TYPU A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45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B.58.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15, C 16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zaawansowanego raka przełyku i żołądka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TRASTUZUMAB, RAMUCIRUMABUM, NIWOLUMAB</w:t>
            </w:r>
          </w:p>
        </w:tc>
      </w:tr>
      <w:tr w:rsidR="00425820" w:rsidRPr="00425820" w:rsidTr="00834A29">
        <w:trPr>
          <w:trHeight w:val="97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03.0000.359.02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B.59.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43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czerniaka skóry lub błon śluzowych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425820" w:rsidRPr="00425820" w:rsidTr="00834A29">
        <w:trPr>
          <w:trHeight w:val="85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E72.0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cystynozę </w:t>
            </w:r>
            <w:proofErr w:type="spellStart"/>
            <w:r w:rsidRPr="00425820">
              <w:rPr>
                <w:b/>
                <w:sz w:val="16"/>
              </w:rPr>
              <w:t>nefropatyczną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CYSTEAMINA</w:t>
            </w:r>
          </w:p>
        </w:tc>
      </w:tr>
      <w:tr w:rsidR="00425820" w:rsidRPr="00425820" w:rsidTr="00834A29">
        <w:trPr>
          <w:trHeight w:val="36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 80, w tym: D 80.0, D 80.1, D 80.3, D 80.4, D 80.5, D 80.6, D 80.8, D 80.9; D 81.9;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 82 w tym: D 82.0, D 82.1, D 82.3, D 82.8, D 82.9;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 83 w tym: D 83.0, D 83.1, D 83.8, D 83.9; D 89.9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IMMUNOGLOBULINY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49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R 62.9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hormonem wzrostu niskorosłych dzieci urodzonych jako zbyt małe w porównaniu do czasu trwania ciąży (SGA lub IUGR)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828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91.0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ostrą białaczkę limfoblastyczną</w:t>
            </w:r>
            <w:r w:rsidRPr="00425820"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DASATYNIB, BLINATUMOMAB, PONATYNIB, INOTUZUMAB OZOGAMYCYNY, TISAGENLECLEUCEL</w:t>
            </w:r>
          </w:p>
        </w:tc>
      </w:tr>
      <w:tr w:rsidR="00425820" w:rsidRPr="00425820" w:rsidTr="00834A29">
        <w:trPr>
          <w:trHeight w:val="829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pierwotne </w:t>
            </w:r>
            <w:proofErr w:type="spellStart"/>
            <w:r w:rsidRPr="00425820">
              <w:rPr>
                <w:b/>
                <w:sz w:val="16"/>
              </w:rPr>
              <w:t>chłoniaki</w:t>
            </w:r>
            <w:proofErr w:type="spellEnd"/>
            <w:r w:rsidRPr="00425820">
              <w:rPr>
                <w:b/>
                <w:sz w:val="16"/>
              </w:rPr>
              <w:t xml:space="preserve"> skórne T – komórkowe </w:t>
            </w:r>
            <w:r w:rsidRPr="00425820"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BEKSAROTEN, BRENTUKSYMAB VEDOTIN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03.0000.367.02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B.67.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61.8, G 62.8, G 63.1, G 70, G 04.8, G 73.1, G 73.2, G 72.4, G 61.0, G 36.0, M 33.0, M 33.1, M 33.2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IMMUNOGLOBULINY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H35.3, H36.0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chorobami siatkówki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AFLIBERCEPT, RANIBIZUMAB, BROLUCIZUMAB, BEWACYZUMAB, DEKSAMETAZON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54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 18.2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terapią </w:t>
            </w:r>
            <w:proofErr w:type="spellStart"/>
            <w:r w:rsidRPr="00425820">
              <w:rPr>
                <w:b/>
                <w:sz w:val="16"/>
              </w:rPr>
              <w:t>bezinterferonową</w:t>
            </w:r>
            <w:proofErr w:type="spellEnd"/>
            <w:r w:rsidRPr="00425820">
              <w:rPr>
                <w:b/>
                <w:sz w:val="16"/>
              </w:rPr>
              <w:t xml:space="preserve"> chorych na przewlekłe wirusowe zapalenie wątroby typu C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LEDIPASWIR + SOFOSBUWIR, ELBASWIR + GRAZOPREWIR, SOFOSBUWIR + WELPATASWIR, GLECAPREWIR + PIBRENTASWIR, SOFOSBUWIR + WELPATASWIR + WOKSYLEPREWIR</w:t>
            </w:r>
          </w:p>
        </w:tc>
      </w:tr>
      <w:tr w:rsidR="00425820" w:rsidRPr="00425820" w:rsidTr="00834A29">
        <w:trPr>
          <w:trHeight w:val="692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 31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neurogennej </w:t>
            </w:r>
            <w:proofErr w:type="spellStart"/>
            <w:r w:rsidRPr="00425820">
              <w:rPr>
                <w:b/>
                <w:sz w:val="16"/>
              </w:rPr>
              <w:t>nadreaktywności</w:t>
            </w:r>
            <w:proofErr w:type="spellEnd"/>
            <w:r w:rsidRPr="00425820">
              <w:rPr>
                <w:b/>
                <w:sz w:val="16"/>
              </w:rPr>
              <w:t xml:space="preserve"> </w:t>
            </w:r>
            <w:proofErr w:type="spellStart"/>
            <w:r w:rsidRPr="00425820">
              <w:rPr>
                <w:b/>
                <w:sz w:val="16"/>
              </w:rPr>
              <w:t>wypieracza</w:t>
            </w:r>
            <w:proofErr w:type="spellEnd"/>
            <w:r w:rsidRPr="00425820">
              <w:rPr>
                <w:b/>
                <w:sz w:val="16"/>
              </w:rPr>
              <w:t xml:space="preserve">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TOKSYNA BOTULINOWA TYPU A</w:t>
            </w:r>
          </w:p>
        </w:tc>
      </w:tr>
      <w:tr w:rsidR="00425820" w:rsidRPr="00425820" w:rsidTr="00834A29">
        <w:trPr>
          <w:trHeight w:val="83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 27, I 27.0 i/lub I 26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RIOCYGUAT</w:t>
            </w:r>
          </w:p>
        </w:tc>
      </w:tr>
      <w:tr w:rsidR="00425820" w:rsidRPr="00425820" w:rsidTr="00834A29">
        <w:trPr>
          <w:trHeight w:val="10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 31.3, M 31.8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aktywną postać </w:t>
            </w:r>
            <w:proofErr w:type="spellStart"/>
            <w:r w:rsidRPr="00425820">
              <w:rPr>
                <w:b/>
                <w:sz w:val="16"/>
              </w:rPr>
              <w:t>ziarniniakowatości</w:t>
            </w:r>
            <w:proofErr w:type="spellEnd"/>
            <w:r w:rsidRPr="00425820">
              <w:rPr>
                <w:b/>
                <w:sz w:val="16"/>
              </w:rPr>
              <w:t xml:space="preserve"> z zapaleniem naczyń (GPA) lub mikroskopowe zapalenie naczyń (MPA)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RYTUKSYMAB</w:t>
            </w:r>
          </w:p>
        </w:tc>
      </w:tr>
      <w:tr w:rsidR="00425820" w:rsidRPr="00425820" w:rsidTr="00834A29">
        <w:trPr>
          <w:trHeight w:val="54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70.2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tyrozynemii</w:t>
            </w:r>
            <w:proofErr w:type="spellEnd"/>
            <w:r w:rsidRPr="00425820">
              <w:rPr>
                <w:b/>
                <w:sz w:val="16"/>
              </w:rPr>
              <w:t xml:space="preserve"> typu 1(HT-1)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NITYZYNON</w:t>
            </w:r>
          </w:p>
        </w:tc>
      </w:tr>
      <w:tr w:rsidR="00425820" w:rsidRPr="00425820" w:rsidTr="00834A29">
        <w:trPr>
          <w:trHeight w:val="72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59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81, C 84.5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</w:t>
            </w:r>
            <w:proofErr w:type="spellStart"/>
            <w:r w:rsidRPr="00425820">
              <w:rPr>
                <w:b/>
                <w:sz w:val="16"/>
              </w:rPr>
              <w:t>chłoniaki</w:t>
            </w:r>
            <w:proofErr w:type="spellEnd"/>
            <w:r w:rsidRPr="00425820">
              <w:rPr>
                <w:b/>
                <w:sz w:val="16"/>
              </w:rPr>
              <w:t xml:space="preserve"> CD30+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BRENTUKSYMAB VEDOTIN</w:t>
            </w:r>
          </w:p>
        </w:tc>
      </w:tr>
      <w:tr w:rsidR="00425820" w:rsidRPr="00425820" w:rsidTr="00834A29">
        <w:trPr>
          <w:trHeight w:val="7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03.0000.379.02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B.79.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przewlekłej białaczki limfocytowej obinutuzumabem</w:t>
            </w:r>
            <w:r w:rsidRPr="00425820"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OBINUTUZUMAB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47.1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mielofibrozy</w:t>
            </w:r>
            <w:proofErr w:type="spellEnd"/>
            <w:r w:rsidRPr="00425820">
              <w:rPr>
                <w:b/>
                <w:sz w:val="16"/>
              </w:rPr>
              <w:t xml:space="preserve"> pierwotnej oraz </w:t>
            </w:r>
            <w:proofErr w:type="spellStart"/>
            <w:r w:rsidRPr="00425820">
              <w:rPr>
                <w:b/>
                <w:sz w:val="16"/>
              </w:rPr>
              <w:t>mielofibrozy</w:t>
            </w:r>
            <w:proofErr w:type="spellEnd"/>
            <w:r w:rsidRPr="00425820">
              <w:rPr>
                <w:b/>
                <w:sz w:val="16"/>
              </w:rPr>
              <w:t xml:space="preserve"> wtórnej w przebiegu czerwienicy prawdziwej i </w:t>
            </w:r>
            <w:proofErr w:type="spellStart"/>
            <w:r w:rsidRPr="00425820">
              <w:rPr>
                <w:b/>
                <w:sz w:val="16"/>
              </w:rPr>
              <w:t>nadpłytkowości</w:t>
            </w:r>
            <w:proofErr w:type="spellEnd"/>
            <w:r w:rsidRPr="00425820">
              <w:rPr>
                <w:b/>
                <w:sz w:val="16"/>
              </w:rPr>
              <w:t xml:space="preserve"> samoistnej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RUKSOLITYNIB, FEDRATYNIB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 46.8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pacjentów z aktywną postacią </w:t>
            </w:r>
            <w:proofErr w:type="spellStart"/>
            <w:r w:rsidRPr="00425820">
              <w:rPr>
                <w:b/>
                <w:sz w:val="16"/>
              </w:rPr>
              <w:t>spondyloartropatii</w:t>
            </w:r>
            <w:proofErr w:type="spellEnd"/>
            <w:r w:rsidRPr="00425820">
              <w:rPr>
                <w:b/>
                <w:sz w:val="16"/>
              </w:rPr>
              <w:t xml:space="preserve"> (</w:t>
            </w:r>
            <w:proofErr w:type="spellStart"/>
            <w:r w:rsidRPr="00425820">
              <w:rPr>
                <w:b/>
                <w:sz w:val="16"/>
              </w:rPr>
              <w:t>SpA</w:t>
            </w:r>
            <w:proofErr w:type="spellEnd"/>
            <w:r w:rsidRPr="00425820"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CERTOLIZUMAB PEGOL, ETANERCEPT, IKSEKIZUMAB, SEKUKINUMAB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46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proofErr w:type="spellStart"/>
            <w:r w:rsidRPr="00425820">
              <w:rPr>
                <w:b/>
                <w:sz w:val="16"/>
              </w:rPr>
              <w:t>Lenalidomid</w:t>
            </w:r>
            <w:proofErr w:type="spellEnd"/>
            <w:r w:rsidRPr="00425820">
              <w:rPr>
                <w:b/>
                <w:sz w:val="16"/>
              </w:rPr>
              <w:t xml:space="preserve"> w leczeniu pacjentów z anemią zależną od przetoczeń w przebiegu zespołów </w:t>
            </w:r>
            <w:proofErr w:type="spellStart"/>
            <w:r w:rsidRPr="00425820">
              <w:rPr>
                <w:b/>
                <w:sz w:val="16"/>
              </w:rPr>
              <w:t>mielodysplastycznych</w:t>
            </w:r>
            <w:proofErr w:type="spellEnd"/>
            <w:r w:rsidRPr="00425820">
              <w:rPr>
                <w:b/>
                <w:sz w:val="16"/>
              </w:rPr>
              <w:t xml:space="preserve"> o niskim lub pośrednim-1 ryzyku, związanych z nieprawidłowością cytogenetyczną w postaci izolowanej delecji 5q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LENALIDOMID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64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25.0, C 25.1,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25.2, C 25.3,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25.5, C 25.6,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25.7, C 25.8,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25.9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gruczolakorakiem trzustki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PAKLITAKSEL Z ALBUMINĄ, OLAPARYB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85, R 50.9, D 89.8, D 89.9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pacjentów z wrodzonymi zespołami </w:t>
            </w:r>
            <w:proofErr w:type="spellStart"/>
            <w:r w:rsidRPr="00425820">
              <w:rPr>
                <w:b/>
                <w:sz w:val="16"/>
              </w:rPr>
              <w:t>autozapalnymi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ANAKINRA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J 84.1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PIRFENIDON, NINTEDANIB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44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zaawansowanego raka </w:t>
            </w:r>
            <w:proofErr w:type="spellStart"/>
            <w:r w:rsidRPr="00425820">
              <w:rPr>
                <w:b/>
                <w:sz w:val="16"/>
              </w:rPr>
              <w:t>podstawnokomórkowego</w:t>
            </w:r>
            <w:proofErr w:type="spellEnd"/>
            <w:r w:rsidRPr="00425820">
              <w:rPr>
                <w:b/>
                <w:sz w:val="16"/>
              </w:rPr>
              <w:t xml:space="preserve"> skóry </w:t>
            </w:r>
            <w:proofErr w:type="spellStart"/>
            <w:r w:rsidRPr="00425820">
              <w:rPr>
                <w:b/>
                <w:sz w:val="16"/>
              </w:rPr>
              <w:t>wismodegibem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WISMODEGIB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03.0000.389.02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B.89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Q 85.1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ewerolimusem</w:t>
            </w:r>
            <w:proofErr w:type="spellEnd"/>
            <w:r w:rsidRPr="00425820"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EWEROLIMUS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69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20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LEWODOPA + KARBIDOPA, APOMORFINA</w:t>
            </w:r>
          </w:p>
        </w:tc>
      </w:tr>
      <w:tr w:rsidR="00425820" w:rsidRPr="00425820" w:rsidTr="00834A29">
        <w:trPr>
          <w:trHeight w:val="85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przewlekłą białaczkę limfocytową ibrutynibem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IBRUTYNIB</w:t>
            </w:r>
          </w:p>
        </w:tc>
      </w:tr>
      <w:tr w:rsidR="00425820" w:rsidRPr="00425820" w:rsidTr="00834A29">
        <w:trPr>
          <w:trHeight w:val="84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83, C 85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</w:t>
            </w:r>
            <w:proofErr w:type="spellStart"/>
            <w:r w:rsidRPr="00425820">
              <w:rPr>
                <w:b/>
                <w:sz w:val="16"/>
              </w:rPr>
              <w:t>chłoniaki</w:t>
            </w:r>
            <w:proofErr w:type="spellEnd"/>
            <w:r w:rsidRPr="00425820">
              <w:rPr>
                <w:b/>
                <w:sz w:val="16"/>
              </w:rPr>
              <w:t xml:space="preserve"> rozlane z dużych komórek B oraz inne </w:t>
            </w:r>
            <w:proofErr w:type="spellStart"/>
            <w:r w:rsidRPr="00425820">
              <w:rPr>
                <w:b/>
                <w:sz w:val="16"/>
              </w:rPr>
              <w:t>chłoniaki</w:t>
            </w:r>
            <w:proofErr w:type="spellEnd"/>
            <w:r w:rsidRPr="00425820">
              <w:rPr>
                <w:b/>
                <w:sz w:val="16"/>
              </w:rPr>
              <w:t xml:space="preserve"> B-komórkowe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PIKSANTRON, TISAGENLECLEUCEL, AKSYKABTAGEN CYLOLEUCELU, POLATUZUMAB WEDOTYNY, LENALIDOMID</w:t>
            </w:r>
          </w:p>
        </w:tc>
      </w:tr>
      <w:tr w:rsidR="00425820" w:rsidRPr="00425820" w:rsidTr="00834A29">
        <w:trPr>
          <w:trHeight w:val="8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59.3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atypowego zespołu hemolityczno-mocznicowego (</w:t>
            </w:r>
            <w:proofErr w:type="spellStart"/>
            <w:r w:rsidRPr="00425820">
              <w:rPr>
                <w:b/>
                <w:sz w:val="16"/>
              </w:rPr>
              <w:t>aHUS</w:t>
            </w:r>
            <w:proofErr w:type="spellEnd"/>
            <w:r w:rsidRPr="00425820">
              <w:rPr>
                <w:b/>
                <w:sz w:val="16"/>
              </w:rPr>
              <w:t>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EKULIZUMAB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59.5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nocnej napadowej hemoglobinurii (PNH)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EKULIZUMAB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74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69.3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ELTROMBOPAG, ROMIPLOSTYM</w:t>
            </w:r>
          </w:p>
        </w:tc>
      </w:tr>
      <w:tr w:rsidR="00425820" w:rsidRPr="00425820" w:rsidTr="00834A29">
        <w:trPr>
          <w:trHeight w:val="84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 69.3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ELTROMBOPAG, ROMIPLOSTYM</w:t>
            </w:r>
          </w:p>
        </w:tc>
      </w:tr>
      <w:tr w:rsidR="00425820" w:rsidRPr="00425820" w:rsidTr="00834A29">
        <w:trPr>
          <w:trHeight w:val="69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03.0000.399.02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B.99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22.0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PASYREOTYD, PEGWISOMANT</w:t>
            </w:r>
          </w:p>
        </w:tc>
      </w:tr>
      <w:tr w:rsidR="00425820" w:rsidRPr="00425820" w:rsidTr="00834A29">
        <w:trPr>
          <w:trHeight w:val="91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81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oporną i nawrotową postać klasycznego </w:t>
            </w:r>
            <w:proofErr w:type="spellStart"/>
            <w:r w:rsidRPr="00425820">
              <w:rPr>
                <w:b/>
                <w:sz w:val="16"/>
              </w:rPr>
              <w:t>chłoniaka</w:t>
            </w:r>
            <w:proofErr w:type="spellEnd"/>
            <w:r w:rsidRPr="00425820">
              <w:rPr>
                <w:b/>
                <w:sz w:val="16"/>
              </w:rPr>
              <w:t xml:space="preserve"> </w:t>
            </w:r>
            <w:proofErr w:type="spellStart"/>
            <w:r w:rsidRPr="00425820">
              <w:rPr>
                <w:b/>
                <w:sz w:val="16"/>
              </w:rPr>
              <w:t>Hodgkina</w:t>
            </w:r>
            <w:proofErr w:type="spellEnd"/>
            <w:r w:rsidRPr="00425820">
              <w:rPr>
                <w:b/>
                <w:sz w:val="16"/>
              </w:rPr>
              <w:t xml:space="preserve"> z zastosowaniem niwolumabu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NIWOLUMAB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78.01, I21, I22, I25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zaburzeniami lipidowymi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ALIROKUMAB, EWOLOKUMAB, INKLISIRAN</w:t>
            </w:r>
          </w:p>
        </w:tc>
      </w:tr>
      <w:tr w:rsidR="00425820" w:rsidRPr="00425820" w:rsidTr="00834A29">
        <w:trPr>
          <w:trHeight w:val="84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79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B.102.FM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 12.0, G 12.1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rdzeniowy zanik mięśni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NUSINERSEN, RYSDYPLAM, ONASEMNOGEN ABEPARWOWEK</w:t>
            </w:r>
            <w:r w:rsidRPr="00425820">
              <w:rPr>
                <w:sz w:val="16"/>
                <w:vertAlign w:val="superscript"/>
              </w:rPr>
              <w:t>2</w:t>
            </w:r>
            <w:r w:rsidRPr="00425820">
              <w:rPr>
                <w:sz w:val="16"/>
              </w:rPr>
              <w:t xml:space="preserve"> </w:t>
            </w:r>
          </w:p>
        </w:tc>
      </w:tr>
      <w:tr w:rsidR="00425820" w:rsidRPr="00425820" w:rsidTr="00834A29">
        <w:trPr>
          <w:trHeight w:val="90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przewlekłą białaczkę limfocytową wenetoklaksem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WENETOKLAKS</w:t>
            </w:r>
          </w:p>
        </w:tc>
      </w:tr>
      <w:tr w:rsidR="00425820" w:rsidRPr="00425820" w:rsidTr="00834A29">
        <w:trPr>
          <w:trHeight w:val="76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75.2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choroby </w:t>
            </w:r>
            <w:proofErr w:type="spellStart"/>
            <w:r w:rsidRPr="00425820"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AGALZYDAZA ALFA, AGALZYDAZA BETA, MIGALASTATUM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H 20.0, H 30.0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zapalenia błony naczyniowej oka (ZBN) – część pośrednia, odcinek tylny lub cała błona naczyniowa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ADALIMUMAB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ENTEKAWIR, TENOFOWIR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84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 50.1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przewlekłą pokrzywką spontaniczną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OMALIZUMAB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 73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agresywnego i objawowego, nieoperacyjnego, miejscowo zaawansowanego lub przerzutowego raka </w:t>
            </w:r>
            <w:proofErr w:type="spellStart"/>
            <w:r w:rsidRPr="00425820">
              <w:rPr>
                <w:b/>
                <w:sz w:val="16"/>
              </w:rPr>
              <w:t>rdzeniastego</w:t>
            </w:r>
            <w:proofErr w:type="spellEnd"/>
            <w:r w:rsidRPr="00425820">
              <w:rPr>
                <w:b/>
                <w:sz w:val="16"/>
              </w:rPr>
              <w:t xml:space="preserve"> tarczycy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WANDETANIB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03.0000.409.02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B.109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 71.1, E 71.3, E 72.3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L-KARNITYNA</w:t>
            </w:r>
          </w:p>
        </w:tc>
      </w:tr>
      <w:tr w:rsidR="00425820" w:rsidRPr="00425820" w:rsidTr="00834A29">
        <w:trPr>
          <w:trHeight w:val="84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C47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dinutuksymabem</w:t>
            </w:r>
            <w:proofErr w:type="spellEnd"/>
            <w:r w:rsidRPr="00425820"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DINUTUKSYMAB BETA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E23.0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SOMATOTROPINA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89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mukowiscydozę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IWAKAFTOR, IWAKAFTOR + LUMAKAFTOR,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IWAKAFTOR + TEZAKAFTOR,</w:t>
            </w:r>
          </w:p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IWAKAFTOR + TEZAKAFTOR + ELEKSAKAFTOR</w:t>
            </w:r>
          </w:p>
        </w:tc>
      </w:tr>
      <w:tr w:rsidR="00425820" w:rsidRPr="00425820" w:rsidTr="00834A29">
        <w:trPr>
          <w:trHeight w:val="79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N18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chorobami nerek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KETOANALOGI AMINOKWASÓW</w:t>
            </w:r>
          </w:p>
        </w:tc>
      </w:tr>
      <w:tr w:rsidR="00425820" w:rsidRPr="00425820" w:rsidTr="00834A29">
        <w:trPr>
          <w:trHeight w:val="79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C92.0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ostrą białaczkę szpikową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MIDOSTAURYNA, GEMTUZUMAB OZOGAMYCYNY, GILTERYTYNIB, WENETOKLAKS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C96.2, C94.3, D47.9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agresywnej </w:t>
            </w:r>
            <w:proofErr w:type="spellStart"/>
            <w:r w:rsidRPr="00425820">
              <w:rPr>
                <w:b/>
                <w:sz w:val="16"/>
              </w:rPr>
              <w:t>mastocytozy</w:t>
            </w:r>
            <w:proofErr w:type="spellEnd"/>
            <w:r w:rsidRPr="00425820">
              <w:rPr>
                <w:b/>
                <w:sz w:val="16"/>
              </w:rPr>
              <w:t xml:space="preserve"> układowej, </w:t>
            </w:r>
            <w:proofErr w:type="spellStart"/>
            <w:r w:rsidRPr="00425820">
              <w:rPr>
                <w:b/>
                <w:sz w:val="16"/>
              </w:rPr>
              <w:t>mastocytozy</w:t>
            </w:r>
            <w:proofErr w:type="spellEnd"/>
            <w:r w:rsidRPr="00425820"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 w:rsidRPr="00425820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MIDOSTAURYNA</w:t>
            </w:r>
          </w:p>
        </w:tc>
      </w:tr>
      <w:tr w:rsidR="00425820" w:rsidRPr="00425820" w:rsidTr="00834A29">
        <w:trPr>
          <w:trHeight w:val="79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C44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raka z komórek Merkla </w:t>
            </w:r>
            <w:proofErr w:type="spellStart"/>
            <w:r w:rsidRPr="00425820"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AWELUMAB</w:t>
            </w:r>
          </w:p>
        </w:tc>
      </w:tr>
      <w:tr w:rsidR="00425820" w:rsidRPr="00425820" w:rsidTr="00834A29">
        <w:trPr>
          <w:trHeight w:val="66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E24.0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chorobą Cushinga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PASYREOTYD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03.0000.419.02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B.119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C73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pacjentów z postępującym, miejscowo zaawansowanym lub z przerzutami, zróżnicowanym (brodawkowatym/pęcherzykowym/ </w:t>
            </w:r>
            <w:proofErr w:type="spellStart"/>
            <w:r w:rsidRPr="00425820">
              <w:rPr>
                <w:b/>
                <w:sz w:val="16"/>
              </w:rPr>
              <w:t>oksyfilnym</w:t>
            </w:r>
            <w:proofErr w:type="spellEnd"/>
            <w:r w:rsidRPr="00425820">
              <w:rPr>
                <w:b/>
                <w:sz w:val="16"/>
              </w:rPr>
              <w:t xml:space="preserve"> - z komórek </w:t>
            </w:r>
            <w:proofErr w:type="spellStart"/>
            <w:r w:rsidRPr="00425820">
              <w:rPr>
                <w:b/>
                <w:sz w:val="16"/>
              </w:rPr>
              <w:t>Hürthle’a</w:t>
            </w:r>
            <w:proofErr w:type="spellEnd"/>
            <w:r w:rsidRPr="00425820">
              <w:rPr>
                <w:b/>
                <w:sz w:val="16"/>
              </w:rPr>
              <w:t>) rakiem tarczycy, opornym na leczenie jodem radioaktywnym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SORAFENIB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G73.1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amifamprydyną</w:t>
            </w:r>
            <w:proofErr w:type="spellEnd"/>
            <w:r w:rsidRPr="00425820"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AMIFAMPRYDYNA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D84.1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LANADELUMAB</w:t>
            </w:r>
          </w:p>
        </w:tc>
      </w:tr>
      <w:tr w:rsidR="00425820" w:rsidRPr="00425820" w:rsidTr="00834A29">
        <w:trPr>
          <w:trHeight w:val="69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E83.0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TRIENTYNA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99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L20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z ciężką postacią atopowego zapalenia skóry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DUPILUMAB, BARICYTYNIB, UPADACYTYNIB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na zaawansowanego raka </w:t>
            </w:r>
            <w:proofErr w:type="spellStart"/>
            <w:r w:rsidRPr="00425820">
              <w:rPr>
                <w:b/>
                <w:sz w:val="16"/>
              </w:rPr>
              <w:t>kolczystokomórkowego</w:t>
            </w:r>
            <w:proofErr w:type="spellEnd"/>
            <w:r w:rsidRPr="00425820">
              <w:rPr>
                <w:b/>
                <w:sz w:val="16"/>
              </w:rPr>
              <w:t xml:space="preserve"> skóry </w:t>
            </w:r>
            <w:proofErr w:type="spellStart"/>
            <w:r w:rsidRPr="00425820">
              <w:rPr>
                <w:b/>
                <w:sz w:val="16"/>
              </w:rPr>
              <w:t>cemiplimabem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CEMIPLIMAB</w:t>
            </w:r>
          </w:p>
        </w:tc>
      </w:tr>
      <w:tr w:rsidR="00425820" w:rsidRPr="00425820" w:rsidTr="00834A29">
        <w:trPr>
          <w:trHeight w:val="79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Q61.2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TOLWAPTAN</w:t>
            </w:r>
          </w:p>
        </w:tc>
      </w:tr>
      <w:tr w:rsidR="00425820" w:rsidRPr="00425820" w:rsidTr="00834A29">
        <w:trPr>
          <w:trHeight w:val="8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D61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 w:rsidRPr="00425820"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ELTROMBOPAG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B.128.FM.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E80.2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ostrą porfirię wątrobową (AHP) u dorosłych i  młodzieży w wieku od 12 lat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GIWOSYRAN</w:t>
            </w:r>
            <w:r w:rsidRPr="00425820">
              <w:rPr>
                <w:sz w:val="16"/>
                <w:vertAlign w:val="superscript"/>
              </w:rPr>
              <w:t>2</w:t>
            </w:r>
          </w:p>
        </w:tc>
      </w:tr>
      <w:tr w:rsidR="00425820" w:rsidRPr="00425820" w:rsidTr="00834A29">
        <w:trPr>
          <w:trHeight w:val="70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lastRenderedPageBreak/>
              <w:t>104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03.0000.429.02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B.129.FM.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E74.8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LUMAZYRAN</w:t>
            </w:r>
            <w:r w:rsidRPr="00425820">
              <w:rPr>
                <w:sz w:val="16"/>
                <w:vertAlign w:val="superscript"/>
              </w:rPr>
              <w:t>2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G71.0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chorych z dystrofią mięśniową </w:t>
            </w:r>
            <w:proofErr w:type="spellStart"/>
            <w:r w:rsidRPr="00425820">
              <w:rPr>
                <w:b/>
                <w:sz w:val="16"/>
              </w:rPr>
              <w:t>Duchenne’a</w:t>
            </w:r>
            <w:proofErr w:type="spellEnd"/>
            <w:r w:rsidRPr="00425820"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ATALUREN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D.47.7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pacjentów z idiopatyczną wieloogniskową chorobą </w:t>
            </w:r>
            <w:proofErr w:type="spellStart"/>
            <w:r w:rsidRPr="00425820">
              <w:rPr>
                <w:b/>
                <w:sz w:val="16"/>
              </w:rPr>
              <w:t>Castlemana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SILTUKSYMAB</w:t>
            </w:r>
          </w:p>
        </w:tc>
      </w:tr>
      <w:tr w:rsidR="00425820" w:rsidRPr="00425820" w:rsidTr="00834A29">
        <w:trPr>
          <w:trHeight w:val="169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C81, C82, C83, C84, C85, C88, C90, C91, C92, C93, C94, C95, C96, C45, D46, D47, D56, D57, D58, D61, D75, D80, D81, D82, D84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Stosowanie </w:t>
            </w:r>
            <w:proofErr w:type="spellStart"/>
            <w:r w:rsidRPr="00425820">
              <w:rPr>
                <w:b/>
                <w:sz w:val="16"/>
              </w:rPr>
              <w:t>letermowiru</w:t>
            </w:r>
            <w:proofErr w:type="spellEnd"/>
            <w:r w:rsidRPr="00425820">
              <w:rPr>
                <w:b/>
                <w:sz w:val="16"/>
              </w:rPr>
              <w:t xml:space="preserve"> w celu zapobiegania reaktywacji </w:t>
            </w:r>
            <w:proofErr w:type="spellStart"/>
            <w:r w:rsidRPr="00425820">
              <w:rPr>
                <w:b/>
                <w:sz w:val="16"/>
              </w:rPr>
              <w:t>cytomegalowirusa</w:t>
            </w:r>
            <w:proofErr w:type="spellEnd"/>
            <w:r w:rsidRPr="00425820">
              <w:rPr>
                <w:b/>
                <w:sz w:val="16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LETERMOWIR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G43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>Profilaktyczne leczenie chorych na migrenę przewlekłą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ERENUMAB, FREMANEZUMAB, TOKSYNA BOTULINOWA TYPU A</w:t>
            </w:r>
          </w:p>
        </w:tc>
      </w:tr>
      <w:tr w:rsidR="00425820" w:rsidRPr="00425820" w:rsidTr="00834A29">
        <w:trPr>
          <w:trHeight w:val="115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109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C18, C19, C20, C34, C50, C61, C64, C67, C79.5, C90.0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 w:rsidRPr="00425820">
              <w:rPr>
                <w:b/>
                <w:sz w:val="16"/>
              </w:rPr>
              <w:t>denosumabu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DENOSUMAB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110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03.0000.435.02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B.135.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M34, J.99.1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b/>
                <w:sz w:val="16"/>
              </w:rPr>
              <w:t xml:space="preserve">Leczenie </w:t>
            </w:r>
            <w:proofErr w:type="spellStart"/>
            <w:r w:rsidRPr="00425820">
              <w:rPr>
                <w:b/>
                <w:sz w:val="16"/>
              </w:rPr>
              <w:t>nintedanibem</w:t>
            </w:r>
            <w:proofErr w:type="spellEnd"/>
            <w:r w:rsidRPr="00425820">
              <w:rPr>
                <w:b/>
                <w:sz w:val="16"/>
              </w:rPr>
              <w:t xml:space="preserve"> choroby śródmiąższowej płuc związanej z twardziną układową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</w:pPr>
            <w:r w:rsidRPr="00425820">
              <w:rPr>
                <w:sz w:val="16"/>
              </w:rPr>
              <w:t>NINTEDANIB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111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03.0000.436.02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B.136.FM.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A15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>Leczenie chorych na gruźlicę lekooporną (MDR/XDR)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BEDAKILINA, PRETOMANID</w:t>
            </w:r>
            <w:r w:rsidRPr="00425820">
              <w:rPr>
                <w:sz w:val="16"/>
                <w:vertAlign w:val="superscript"/>
              </w:rPr>
              <w:t>2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lastRenderedPageBreak/>
              <w:t>112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03.0000.437.02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B.137.FM.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N18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>Odczulanie wysoko immunizowanych dorosłych potencjalnych biorców przeszczepu nerki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IMLIFIDAZA</w:t>
            </w:r>
            <w:r w:rsidRPr="00425820">
              <w:rPr>
                <w:sz w:val="16"/>
                <w:vertAlign w:val="superscript"/>
              </w:rPr>
              <w:t>2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113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03.0000.438.02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B.138.FM.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G36.0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>Leczenie pacjentów ze spektrum zapalenia nerwów wzrokowych i rdzenia kręgowego (NMOSD)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SATRALIZUMAB</w:t>
            </w:r>
            <w:r w:rsidRPr="00425820">
              <w:rPr>
                <w:sz w:val="16"/>
                <w:vertAlign w:val="superscript"/>
              </w:rPr>
              <w:t>2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114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03.0000.439.02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B.139.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C25.4, C17.0-C17.9, C18.0-C18.4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 xml:space="preserve">Leczenie pacjentów z nowotworami neuroendokrynnymi układu pokarmowego z zastosowaniem </w:t>
            </w:r>
            <w:proofErr w:type="spellStart"/>
            <w:r w:rsidRPr="00425820">
              <w:rPr>
                <w:b/>
                <w:sz w:val="16"/>
              </w:rPr>
              <w:t>radiofarmaceutyków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OKSODOTREOTYD LUTETU LU-177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115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03.0000.440.02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B.140.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E72.2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>Leczenie wspomagające zaburzeń cyklu mocznikowego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FENYLOMAŚLAN GLICEROLU</w:t>
            </w:r>
          </w:p>
        </w:tc>
      </w:tr>
      <w:tr w:rsidR="00425820" w:rsidRPr="00425820" w:rsidTr="00834A29">
        <w:trPr>
          <w:trHeight w:val="98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116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03.0000.441.02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B.141.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C61, C65, C66, C67, C68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b/>
                <w:sz w:val="16"/>
              </w:rPr>
            </w:pPr>
            <w:r w:rsidRPr="00425820">
              <w:rPr>
                <w:b/>
                <w:sz w:val="16"/>
              </w:rPr>
              <w:t xml:space="preserve">Leczenie pacjentów z rakiem </w:t>
            </w:r>
            <w:proofErr w:type="spellStart"/>
            <w:r w:rsidRPr="00425820">
              <w:rPr>
                <w:b/>
                <w:sz w:val="16"/>
              </w:rPr>
              <w:t>urotelialnym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20" w:rsidRPr="00425820" w:rsidRDefault="00425820" w:rsidP="00834A29">
            <w:pPr>
              <w:jc w:val="center"/>
              <w:rPr>
                <w:sz w:val="16"/>
              </w:rPr>
            </w:pPr>
            <w:r w:rsidRPr="00425820">
              <w:rPr>
                <w:sz w:val="16"/>
              </w:rPr>
              <w:t>AWELUMAB</w:t>
            </w:r>
          </w:p>
        </w:tc>
      </w:tr>
      <w:tr w:rsidR="00425820" w:rsidRPr="00425820" w:rsidTr="00834A29">
        <w:trPr>
          <w:trHeight w:val="402"/>
        </w:trPr>
        <w:tc>
          <w:tcPr>
            <w:tcW w:w="150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20" w:rsidRPr="00425820" w:rsidRDefault="00425820" w:rsidP="00834A29">
            <w:pPr>
              <w:jc w:val="left"/>
            </w:pPr>
            <w:r w:rsidRPr="00425820">
              <w:rPr>
                <w:sz w:val="16"/>
                <w:vertAlign w:val="superscript"/>
              </w:rPr>
              <w:t xml:space="preserve">1 </w:t>
            </w:r>
            <w:r w:rsidRPr="00425820">
              <w:rPr>
                <w:sz w:val="16"/>
              </w:rPr>
              <w:t>– program lekowy, do którego ma zastosowanie przepis § 24 ust. 4 zarządzenia</w:t>
            </w:r>
          </w:p>
        </w:tc>
      </w:tr>
      <w:tr w:rsidR="00425820" w:rsidRPr="00425820" w:rsidTr="00834A29">
        <w:trPr>
          <w:trHeight w:val="415"/>
        </w:trPr>
        <w:tc>
          <w:tcPr>
            <w:tcW w:w="150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20" w:rsidRPr="00425820" w:rsidRDefault="00425820" w:rsidP="00834A29">
            <w:pPr>
              <w:jc w:val="left"/>
            </w:pPr>
            <w:r w:rsidRPr="00425820">
              <w:rPr>
                <w:sz w:val="16"/>
                <w:vertAlign w:val="superscript"/>
              </w:rPr>
              <w:t>2</w:t>
            </w:r>
            <w:r w:rsidRPr="00425820"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</w:tbl>
    <w:p w:rsidR="00425820" w:rsidRDefault="00425820"/>
    <w:sectPr w:rsidR="00425820" w:rsidSect="002E5845">
      <w:endnotePr>
        <w:numFmt w:val="decimal"/>
      </w:endnotePr>
      <w:pgSz w:w="16838" w:h="11906" w:orient="landscape"/>
      <w:pgMar w:top="1417" w:right="1020" w:bottom="1134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229ED"/>
    <w:rsid w:val="00000B3C"/>
    <w:rsid w:val="00026067"/>
    <w:rsid w:val="00035C37"/>
    <w:rsid w:val="00046718"/>
    <w:rsid w:val="00050C24"/>
    <w:rsid w:val="00063644"/>
    <w:rsid w:val="000A477F"/>
    <w:rsid w:val="00115D3C"/>
    <w:rsid w:val="00142A27"/>
    <w:rsid w:val="001947C5"/>
    <w:rsid w:val="001A5FFE"/>
    <w:rsid w:val="001F5259"/>
    <w:rsid w:val="001F52BE"/>
    <w:rsid w:val="00240B30"/>
    <w:rsid w:val="002E5845"/>
    <w:rsid w:val="003540F8"/>
    <w:rsid w:val="004229ED"/>
    <w:rsid w:val="00425820"/>
    <w:rsid w:val="004A615C"/>
    <w:rsid w:val="004B7AC1"/>
    <w:rsid w:val="004C462C"/>
    <w:rsid w:val="004D132B"/>
    <w:rsid w:val="005019ED"/>
    <w:rsid w:val="0055557F"/>
    <w:rsid w:val="00557686"/>
    <w:rsid w:val="00561ADF"/>
    <w:rsid w:val="005B053A"/>
    <w:rsid w:val="005E47FF"/>
    <w:rsid w:val="00601593"/>
    <w:rsid w:val="00611625"/>
    <w:rsid w:val="0063608B"/>
    <w:rsid w:val="00642A95"/>
    <w:rsid w:val="00653545"/>
    <w:rsid w:val="00670D15"/>
    <w:rsid w:val="007A69C0"/>
    <w:rsid w:val="007B4804"/>
    <w:rsid w:val="00800D32"/>
    <w:rsid w:val="00881E18"/>
    <w:rsid w:val="00885994"/>
    <w:rsid w:val="00897E25"/>
    <w:rsid w:val="00901CF9"/>
    <w:rsid w:val="00955839"/>
    <w:rsid w:val="00963941"/>
    <w:rsid w:val="00A16785"/>
    <w:rsid w:val="00AE2E2C"/>
    <w:rsid w:val="00B1191F"/>
    <w:rsid w:val="00B24B05"/>
    <w:rsid w:val="00BD0D71"/>
    <w:rsid w:val="00BF180E"/>
    <w:rsid w:val="00C9087B"/>
    <w:rsid w:val="00D514C0"/>
    <w:rsid w:val="00D72001"/>
    <w:rsid w:val="00D80961"/>
    <w:rsid w:val="00D84E33"/>
    <w:rsid w:val="00D94EF3"/>
    <w:rsid w:val="00DA3725"/>
    <w:rsid w:val="00DF59EA"/>
    <w:rsid w:val="00E042D5"/>
    <w:rsid w:val="00EC7F70"/>
    <w:rsid w:val="00F22571"/>
    <w:rsid w:val="00F72C64"/>
    <w:rsid w:val="00FE14A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DE8"/>
  <w15:docId w15:val="{0AA84987-2194-49EA-A835-D286B50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2588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alicja.michalak</dc:creator>
  <cp:lastModifiedBy>Rodak Agata</cp:lastModifiedBy>
  <cp:revision>79</cp:revision>
  <dcterms:created xsi:type="dcterms:W3CDTF">2022-07-21T13:36:00Z</dcterms:created>
  <dcterms:modified xsi:type="dcterms:W3CDTF">2022-10-27T06:14:00Z</dcterms:modified>
  <cp:category>Akt prawny</cp:category>
</cp:coreProperties>
</file>