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5AE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1643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F16430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F1643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F16430">
      <w:pPr>
        <w:keepNext/>
        <w:spacing w:after="480"/>
        <w:jc w:val="center"/>
      </w:pPr>
      <w:r>
        <w:rPr>
          <w:b/>
        </w:rPr>
        <w:t xml:space="preserve">zmieniające zarządzenie w sprawie określenia warunków </w:t>
      </w:r>
      <w:r>
        <w:rPr>
          <w:b/>
        </w:rPr>
        <w:t>zawierania i realizacji umów w rodzaju leczenie szpitalne w zakresie programy lekowe</w:t>
      </w:r>
    </w:p>
    <w:p w:rsidR="00A77B3E" w:rsidRDefault="00F1643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</w:t>
      </w:r>
      <w:r>
        <w:t xml:space="preserve">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 następuje: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16/2022/DGL Prezesa Narodowego Funduszu Zdrowia z dnia 11 lutego 2022 r. w sprawie określenia warunków zawierania i realizacji umów w </w:t>
      </w:r>
      <w:r>
        <w:rPr>
          <w:color w:val="000000"/>
          <w:u w:color="000000"/>
        </w:rPr>
        <w:t xml:space="preserve">rodzaju leczenie szpitalne w zakresie programy lekowe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 </w:t>
      </w:r>
      <w:r>
        <w:rPr>
          <w:color w:val="000000"/>
          <w:u w:color="000000"/>
        </w:rPr>
        <w:t>), wprowadza się następujące zmiany: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7 wprowadza się następujące zmiany:</w:t>
      </w:r>
    </w:p>
    <w:p w:rsidR="00A77B3E" w:rsidRDefault="00F164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ust. 3 otrzymuje brzmienie:   </w:t>
      </w:r>
    </w:p>
    <w:p w:rsidR="00A77B3E" w:rsidRDefault="00F1643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3. </w:t>
      </w:r>
      <w:r>
        <w:rPr>
          <w:color w:val="000000"/>
          <w:u w:color="000000"/>
        </w:rPr>
        <w:t xml:space="preserve">W przypadku złożenia oferty, o której mowa w art. 135 ust. 1 ustawy </w:t>
      </w:r>
      <w:r>
        <w:rPr>
          <w:color w:val="000000"/>
          <w:u w:color="000000"/>
        </w:rPr>
        <w:t>o świadczeniach, dotyczącej:</w:t>
      </w:r>
    </w:p>
    <w:p w:rsidR="00A77B3E" w:rsidRDefault="00F16430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oddziału z poradnią albo</w:t>
      </w:r>
    </w:p>
    <w:p w:rsidR="00A77B3E" w:rsidRDefault="00F16430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oddziału z oddziałem leczenia jednego dnia, albo</w:t>
      </w:r>
    </w:p>
    <w:p w:rsidR="00A77B3E" w:rsidRDefault="00F16430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oddziału z oddziałem leczenia jednego dnia oraz z poradnią, albo</w:t>
      </w:r>
    </w:p>
    <w:p w:rsidR="00A77B3E" w:rsidRDefault="00F16430">
      <w:pPr>
        <w:spacing w:before="120" w:after="120"/>
        <w:ind w:left="102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oddziału leczenia jednego dnia z poradnią</w:t>
      </w:r>
    </w:p>
    <w:p w:rsidR="00A77B3E" w:rsidRDefault="00F16430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 xml:space="preserve">ocena oferty odbywa się łącznie </w:t>
      </w:r>
      <w:r>
        <w:rPr>
          <w:color w:val="000000"/>
          <w:u w:color="000000"/>
        </w:rPr>
        <w:t>dla komórek organizacyjnych wskazanych w ofercie jako jedno miejsce udzielania świadczeń.</w:t>
      </w:r>
      <w:r>
        <w:t>”</w:t>
      </w:r>
      <w:r>
        <w:t>,</w:t>
      </w:r>
    </w:p>
    <w:p w:rsidR="00A77B3E" w:rsidRDefault="00F164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 ust. 3 dodaje się ust. 3a w brzmieniu:   </w:t>
      </w:r>
    </w:p>
    <w:p w:rsidR="00A77B3E" w:rsidRDefault="00F1643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3a. </w:t>
      </w:r>
      <w:r>
        <w:rPr>
          <w:color w:val="000000"/>
          <w:u w:color="000000"/>
        </w:rPr>
        <w:t>Wskazanie komórek organizacyjnych stanowiących jedno miejsce udzielania świadczeń i podlegających wspólnej ocen</w:t>
      </w:r>
      <w:r>
        <w:rPr>
          <w:color w:val="000000"/>
          <w:u w:color="000000"/>
        </w:rPr>
        <w:t>ie dokonywane jest w ofercie, o której mowa w art. 135 ust. 1 ustawy o świadczeniach.</w:t>
      </w:r>
      <w:r>
        <w:t>”</w:t>
      </w:r>
      <w:r>
        <w:t>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9 pkt 4 otrzymuje brzmienie:   </w:t>
      </w:r>
    </w:p>
    <w:p w:rsidR="00A77B3E" w:rsidRDefault="00F16430">
      <w:pPr>
        <w:spacing w:before="120" w:after="120"/>
        <w:ind w:left="793" w:hanging="340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>współpracy z zespołem koordynacyjnym i przekazywania zespołowi koordynacyjnemu dokumentów wymaganych zgodnie z </w:t>
      </w:r>
      <w:r>
        <w:rPr>
          <w:b/>
          <w:color w:val="000000"/>
          <w:u w:color="000000"/>
        </w:rPr>
        <w:t>załącznikami n</w:t>
      </w:r>
      <w:r>
        <w:rPr>
          <w:b/>
          <w:color w:val="000000"/>
          <w:u w:color="000000"/>
        </w:rPr>
        <w:t>r 9-32 </w:t>
      </w:r>
      <w:r>
        <w:rPr>
          <w:color w:val="000000"/>
          <w:u w:color="000000"/>
        </w:rPr>
        <w:t>do zarządzenia, jeżeli opis programu przewiduje funkcjonowanie takiego zespołu;</w:t>
      </w:r>
      <w:r>
        <w:t>”</w:t>
      </w:r>
      <w:r>
        <w:t>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10 ust. 2 otrzymuje brzmienie:   </w:t>
      </w:r>
    </w:p>
    <w:p w:rsidR="00A77B3E" w:rsidRDefault="00F1643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2. </w:t>
      </w:r>
      <w:r>
        <w:rPr>
          <w:color w:val="000000"/>
          <w:u w:color="000000"/>
        </w:rPr>
        <w:t xml:space="preserve">W przypadku, gdy opis programu lekowego przewiduje funkcjonowanie zespołu koordynacyjnego ostateczna kwalifikacja </w:t>
      </w:r>
      <w:r>
        <w:rPr>
          <w:color w:val="000000"/>
          <w:u w:color="000000"/>
        </w:rPr>
        <w:t>świadczeniobiorcy do tego programu dokonywana jest zgodnie z zasadami określonymi w </w:t>
      </w:r>
      <w:r>
        <w:rPr>
          <w:b/>
          <w:color w:val="000000"/>
          <w:u w:color="000000"/>
        </w:rPr>
        <w:t>załącznikach nr 9-32 </w:t>
      </w:r>
      <w:r>
        <w:rPr>
          <w:color w:val="000000"/>
          <w:u w:color="000000"/>
        </w:rPr>
        <w:t>do zarządzenia.</w:t>
      </w:r>
      <w:r>
        <w:t>”</w:t>
      </w:r>
      <w:r>
        <w:t>;</w:t>
      </w:r>
      <w:bookmarkStart w:id="0" w:name="_GoBack"/>
      <w:bookmarkEnd w:id="0"/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§ 19 otrzymuje brzmienie:   </w:t>
      </w:r>
    </w:p>
    <w:p w:rsidR="00A77B3E" w:rsidRDefault="00F1643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19. </w:t>
      </w:r>
      <w:r>
        <w:rPr>
          <w:color w:val="000000"/>
          <w:u w:color="000000"/>
        </w:rPr>
        <w:t xml:space="preserve">Oznaczenie powołanych zespołów koordynacyjnych i zakres ich działania określają </w:t>
      </w:r>
      <w:r>
        <w:rPr>
          <w:b/>
          <w:color w:val="000000"/>
          <w:u w:color="000000"/>
        </w:rPr>
        <w:t xml:space="preserve">załączniki nr </w:t>
      </w:r>
      <w:r>
        <w:rPr>
          <w:b/>
          <w:color w:val="000000"/>
          <w:u w:color="000000"/>
        </w:rPr>
        <w:t>9-32 </w:t>
      </w:r>
      <w:r>
        <w:rPr>
          <w:color w:val="000000"/>
          <w:u w:color="000000"/>
        </w:rPr>
        <w:t>do zarządzenia.</w:t>
      </w:r>
      <w:r>
        <w:t>”</w:t>
      </w:r>
      <w:r>
        <w:t>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 31 wprowadza się następujące zmiany:</w:t>
      </w:r>
    </w:p>
    <w:p w:rsidR="00A77B3E" w:rsidRDefault="00F164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ust. 1 uchyla się pkt 3,   </w:t>
      </w:r>
    </w:p>
    <w:p w:rsidR="00A77B3E" w:rsidRDefault="00F164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uchyla się ust. 4,   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1k do zarządzenia otrzymuje brzmienie określone w załączniku nr 1 do niniejszego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 1l do</w:t>
      </w:r>
      <w:r>
        <w:rPr>
          <w:color w:val="000000"/>
          <w:u w:color="000000"/>
        </w:rPr>
        <w:t xml:space="preserve"> zarządzenia otrzymuje brzmienie określone w załączniku nr 2 do niniejszego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 1m do zarządzenia otrzymuje brzmienie określone w załączniku nr 3 do niniejszego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3 do zarządzenia otrzymuje brzmienie okre</w:t>
      </w:r>
      <w:r>
        <w:rPr>
          <w:color w:val="000000"/>
          <w:u w:color="000000"/>
        </w:rPr>
        <w:t>ślone w załączniku nr 4 do niniejszego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 4 do zarządzenia otrzymuje brzmienie określone w załączniku nr 5 do niniejszego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 10 do zarządzenia otrzymuje brzmienie określone w załączniku nr 6 do niniejsz</w:t>
      </w:r>
      <w:r>
        <w:rPr>
          <w:color w:val="000000"/>
          <w:u w:color="000000"/>
        </w:rPr>
        <w:t>ego zarządzenia;</w:t>
      </w:r>
    </w:p>
    <w:p w:rsidR="00A77B3E" w:rsidRDefault="00F1643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dodaje się załącznik nr 32 do zarządzenia w brzmieniu określonym w załączniku nr 7 do niniejszego zarządzenia.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</w:t>
      </w:r>
      <w:r>
        <w:rPr>
          <w:color w:val="000000"/>
          <w:u w:color="000000"/>
        </w:rPr>
        <w:t xml:space="preserve"> wejścia w życie zarządzenia, stosuje się przepisy zarządzenia, o którym mowa w § 1, w brzmieniu obowiązującym przed dniem wejścia w życie niniejszego zarządzenia.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Dyrektorzy oddziałów wojewódzkich Narodowego Funduszu Zdrowia obowiązani są do wprow</w:t>
      </w:r>
      <w:r>
        <w:rPr>
          <w:color w:val="000000"/>
          <w:u w:color="000000"/>
        </w:rPr>
        <w:t xml:space="preserve">adzenia do postanowień umów zawartych ze świadczeniodawcami zmian wynikających z wejścia w życie przepisów niniejszego zarządzenia w terminie miesiąca od dnia jego wejścia w życie. 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</w:t>
      </w:r>
      <w:r>
        <w:rPr>
          <w:color w:val="000000"/>
          <w:u w:color="000000"/>
        </w:rPr>
        <w:t>ami po zakończeniu postępowań, o których mowa w § 2.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stosuje się do rozliczania świadczeń udzielanych od dnia 1 listopada 2022 r., z wyjątkiem załącznika o którym mowa w § 1 pkt 3, w zakresie lp. 80 kolumny 6, który stosuje się do rozlicza</w:t>
      </w:r>
      <w:r>
        <w:rPr>
          <w:color w:val="000000"/>
          <w:u w:color="000000"/>
        </w:rPr>
        <w:t>nia świadczeń udzielanych od dnia 1 września 2022 r.</w:t>
      </w:r>
    </w:p>
    <w:p w:rsidR="00A77B3E" w:rsidRDefault="00F164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     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5564"/>
      </w:tblGrid>
      <w:tr w:rsidR="00E65AE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E65AEE" w:rsidRDefault="00F16430">
            <w:pPr>
              <w:jc w:val="center"/>
            </w:pPr>
            <w:r>
              <w:rPr>
                <w:b/>
              </w:rPr>
              <w:t>PREZES</w:t>
            </w:r>
          </w:p>
          <w:p w:rsidR="00E65AEE" w:rsidRDefault="00F16430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430">
      <w:r>
        <w:separator/>
      </w:r>
    </w:p>
  </w:endnote>
  <w:endnote w:type="continuationSeparator" w:id="0">
    <w:p w:rsidR="00000000" w:rsidRDefault="00F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5AE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5AEE" w:rsidRDefault="00F1643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67D7FE51-2811-42AE-959A-AA67F1D17E11.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5AEE" w:rsidRDefault="00F164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4D29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65AEE" w:rsidRDefault="00E65A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EE" w:rsidRDefault="00F16430">
      <w:r>
        <w:separator/>
      </w:r>
    </w:p>
  </w:footnote>
  <w:footnote w:type="continuationSeparator" w:id="0">
    <w:p w:rsidR="00E65AEE" w:rsidRDefault="00F16430">
      <w:r>
        <w:continuationSeparator/>
      </w:r>
    </w:p>
  </w:footnote>
  <w:footnote w:id="1">
    <w:p w:rsidR="00E65AEE" w:rsidRDefault="00F16430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 xml:space="preserve">Zmiany tekstu jednolitego wymienionej ustawy zostały ogłoszone w Dz. U. z 2021 r. poz.1292, 1559, 1773, 1834, 1981, 2105, 2120, 2232 i 2270 oraz z 2022 r. poz. 64, 91, 526, 583, 655, </w:t>
      </w:r>
      <w:r>
        <w:t>807, 974, 1002, 1079, 1265, 1352, 1700, 1855 i 2140.</w:t>
      </w:r>
    </w:p>
  </w:footnote>
  <w:footnote w:id="2">
    <w:p w:rsidR="00E65AEE" w:rsidRDefault="00F16430">
      <w:pPr>
        <w:pStyle w:val="Tekstprzypisudolnego"/>
        <w:keepLines/>
        <w:ind w:left="170" w:hanging="170"/>
      </w:pPr>
      <w:r>
        <w:rPr>
          <w:rStyle w:val="Odwoanieprzypisudolnego"/>
        </w:rPr>
        <w:t>2)  </w:t>
      </w:r>
      <w:r>
        <w:t>Zmienionym zarządzeniem nr 43/2022/DGL Prezesa Narodowego Funduszu Zdrowia z dnia 7 kwietnia 2022 r., zarządzeniem nr 53/2022/DGL Prezesa Narodowego Funduszu Zdrowia z dnia 22 kwietnia 2022 r., zarzą</w:t>
      </w:r>
      <w:r>
        <w:t>dzeniem nr 71/2022/DGL Prezesa Narodowego Funduszu Zdrowia z dnia 1 czerwca 2022 r., zarządzeniem nr 91/2022/DGL Prezesa Narodowego Funduszu Zdrowia z dnia 22 lipca 2022 r., zarządzeniem nr 99/2022/DGL Prezesa Narodowego Funduszu Zdrowia z dnia 28 lipca 20</w:t>
      </w:r>
      <w:r>
        <w:t>22 r. oraz zarządzeniem nr 119/2022/DGL Prezesa Narodowego Funduszu Zdrowia z dnia 22 września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4D29"/>
    <w:rsid w:val="00424002"/>
    <w:rsid w:val="00455DD5"/>
    <w:rsid w:val="00A77B3E"/>
    <w:rsid w:val="00CA2A55"/>
    <w:rsid w:val="00E65AEE"/>
    <w:rsid w:val="00F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467C"/>
  <w15:docId w15:val="{A03BA29C-E4F7-4C5B-9799-B9FEBDD5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programy lekowe</dc:subject>
  <dc:creator>agata.rodak</dc:creator>
  <cp:lastModifiedBy>Rodak Agata</cp:lastModifiedBy>
  <cp:revision>4</cp:revision>
  <dcterms:created xsi:type="dcterms:W3CDTF">2022-10-27T07:05:00Z</dcterms:created>
  <dcterms:modified xsi:type="dcterms:W3CDTF">2022-10-27T07:06:00Z</dcterms:modified>
  <cp:category>Akt prawny</cp:category>
</cp:coreProperties>
</file>