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E4668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B255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5B255A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5B255A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5B255A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w rodzaju leczenie szpitalne w zakresie chemioterapia</w:t>
      </w:r>
    </w:p>
    <w:p w:rsidR="00A77B3E" w:rsidRDefault="005B255A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 oraz art. 146 ust. 1 ustawy z dnia 27 sierpnia 2004 r. o świadczeniach opieki zdrowotnej finansowanych ze środków publicznych (Dz. U. z 2021 r. poz. 1285,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 </w:t>
      </w:r>
      <w:r>
        <w:rPr>
          <w:color w:val="000000"/>
          <w:u w:color="000000"/>
        </w:rPr>
        <w:t xml:space="preserve">) zarządza się, co następuje: </w:t>
      </w:r>
    </w:p>
    <w:p w:rsidR="00A77B3E" w:rsidRDefault="005B255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zarządzeniu Nr 17/2022/DGL Prezesa Narodowego Funduszu Zdrowia z dnia 11 lutego 2022 r. w sprawie określenia warunków zawierania i realizacji umów w rodzaju leczenie szpitalne w zakresie chemioterapia (z 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 xml:space="preserve"> ), wprowadza się następujące zmiany:</w:t>
      </w:r>
    </w:p>
    <w:p w:rsidR="00A77B3E" w:rsidRDefault="005B255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 30 ust. 1 uchyla się pkt 3;  </w:t>
      </w:r>
    </w:p>
    <w:p w:rsidR="00A77B3E" w:rsidRDefault="005B255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1n do zarządzenia otrzymuje brzmienie określone w załączniku nr 1 do niniejszego zarządzenia;  </w:t>
      </w:r>
    </w:p>
    <w:p w:rsidR="00A77B3E" w:rsidRDefault="005B255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7 do zarządzenia otrzymuje brzmienie określone w załączniku nr 2 do niniejszego zarządzenia;  </w:t>
      </w:r>
    </w:p>
    <w:p w:rsidR="00A77B3E" w:rsidRDefault="005B255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stosuje się do rozliczania świadczeń udzielanych od dnia 1 listopada 2022 r., z wyjątkiem załącznika nr 7 do zarządzenia, o którym mowa w § 1 pkt 3, w zakresie kolumny 4 dla substancji czynnych w kolumnie 3 o kodach: 5.08.10.0000006, 5.08.10.0000075, 5.08.10.0000029, który stosuje się do rozliczania świadczeń udzielanych od dnia 1 grudnia 2022 r.</w:t>
      </w:r>
    </w:p>
    <w:p w:rsidR="00A77B3E" w:rsidRDefault="005B255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następującym po dniu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76"/>
      </w:tblGrid>
      <w:tr w:rsidR="008E4668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8E4668" w:rsidRDefault="005B255A">
            <w:pPr>
              <w:jc w:val="center"/>
            </w:pPr>
            <w:r>
              <w:rPr>
                <w:b/>
              </w:rPr>
              <w:t>PREZES</w:t>
            </w:r>
          </w:p>
          <w:p w:rsidR="008E4668" w:rsidRDefault="005B255A">
            <w:pPr>
              <w:jc w:val="center"/>
            </w:pPr>
            <w:r>
              <w:rPr>
                <w:b/>
              </w:rPr>
              <w:t>NARODOWEGO FUNDUSZU ZDROWIA</w:t>
            </w:r>
          </w:p>
          <w:p w:rsidR="008E4668" w:rsidRDefault="008E4668"/>
          <w:p w:rsidR="008E4668" w:rsidRDefault="008E4668">
            <w:pPr>
              <w:jc w:val="center"/>
            </w:pPr>
          </w:p>
        </w:tc>
      </w:tr>
    </w:tbl>
    <w:p w:rsidR="00B2126E" w:rsidRDefault="00B2126E" w:rsidP="00B2126E">
      <w:pPr>
        <w:rPr>
          <w:szCs w:val="20"/>
        </w:rPr>
      </w:pPr>
      <w:bookmarkStart w:id="0" w:name="_GoBack"/>
      <w:bookmarkEnd w:id="0"/>
    </w:p>
    <w:p w:rsidR="008E4668" w:rsidRPr="00B2126E" w:rsidRDefault="00B2126E" w:rsidP="00B2126E">
      <w:pPr>
        <w:tabs>
          <w:tab w:val="left" w:pos="915"/>
        </w:tabs>
        <w:rPr>
          <w:szCs w:val="20"/>
        </w:rPr>
      </w:pPr>
      <w:r>
        <w:rPr>
          <w:szCs w:val="20"/>
        </w:rPr>
        <w:tab/>
      </w:r>
    </w:p>
    <w:sectPr w:rsidR="008E4668" w:rsidRPr="00B2126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BB" w:rsidRDefault="005B255A">
      <w:r>
        <w:separator/>
      </w:r>
    </w:p>
  </w:endnote>
  <w:endnote w:type="continuationSeparator" w:id="0">
    <w:p w:rsidR="006621BB" w:rsidRDefault="005B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E466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E4668" w:rsidRDefault="005B255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8E4668" w:rsidRDefault="005B25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26FA4">
            <w:rPr>
              <w:sz w:val="18"/>
            </w:rPr>
            <w:fldChar w:fldCharType="separate"/>
          </w:r>
          <w:r w:rsidR="00B2126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E4668" w:rsidRDefault="008E466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68" w:rsidRDefault="005B255A">
      <w:r>
        <w:separator/>
      </w:r>
    </w:p>
  </w:footnote>
  <w:footnote w:type="continuationSeparator" w:id="0">
    <w:p w:rsidR="008E4668" w:rsidRDefault="005B255A">
      <w:r>
        <w:continuationSeparator/>
      </w:r>
    </w:p>
  </w:footnote>
  <w:footnote w:id="1">
    <w:p w:rsidR="008E4668" w:rsidRDefault="005B255A">
      <w:pPr>
        <w:pStyle w:val="Tekstprzypisudolnego"/>
        <w:keepLines/>
        <w:ind w:left="170" w:hanging="170"/>
      </w:pPr>
      <w:r>
        <w:rPr>
          <w:rStyle w:val="Odwoanieprzypisudolnego"/>
        </w:rPr>
        <w:t>1)  </w:t>
      </w:r>
      <w:r>
        <w:t>Zmiany tekstu jednolitego wymienionej ustawy zostały ogłoszone w Dz. U. z 2021 r. poz.1292, 1559, 1773, 1834, 1981, 2105, 2120, 2232 i 2270 oraz z 2022 r. poz. 64, 91, 526, 583, 655, 807, 974, 1002, 1079, 1265, 1352, 1700, 1855 i 2140.</w:t>
      </w:r>
    </w:p>
  </w:footnote>
  <w:footnote w:id="2">
    <w:p w:rsidR="008E4668" w:rsidRDefault="005B255A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Zmienionym zarządzeniem Nr 42/2022/DGL Prezesa Narodowego Funduszu Zdrowia z dnia 31 marca 2022 r., zarządzeniem Nr 44/2022/DGL Prezesa Narodowego Funduszu Zdrowia z dnia 7 kwietnia 2022 r., zarządzeniem Nr 72/2022/DGL Prezesa Narodowego Funduszu Zdrowia z dnia 1 czerwca 2022 r., zarządzeniem Nr 90/2022/DGL Prezesa Narodowego Funduszu Zdrowia z dnia 22 lipca 2022 r., zarządzeniem Nr 97/2022/DGL Prezesa Narodowego Funduszu Zdrowia z dnia 28 lipca 2022 r. oraz zarządzeniem Nr  112/2022/DGL Prezesa Narodowego Funduszu Zdrowia z dnia 5 września 2022 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26FA4"/>
    <w:rsid w:val="0048704B"/>
    <w:rsid w:val="005B255A"/>
    <w:rsid w:val="006621BB"/>
    <w:rsid w:val="008E4668"/>
    <w:rsid w:val="00A77B3E"/>
    <w:rsid w:val="00B2126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B3830"/>
  <w15:docId w15:val="{C4DB7A7B-BDFA-4A36-80F0-5D92EF86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487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704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487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704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w^rodzaju leczenie szpitalne w^zakresie chemioterapia</dc:subject>
  <dc:creator>Beata.Piatkowska</dc:creator>
  <cp:lastModifiedBy>Piątkowska Beata</cp:lastModifiedBy>
  <cp:revision>2</cp:revision>
  <dcterms:created xsi:type="dcterms:W3CDTF">2022-10-27T11:18:00Z</dcterms:created>
  <dcterms:modified xsi:type="dcterms:W3CDTF">2022-10-27T11:18:00Z</dcterms:modified>
  <cp:category>Akt prawny</cp:category>
</cp:coreProperties>
</file>