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30310F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9736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F9736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13 września 2022 r.</w:t>
            </w:r>
          </w:p>
          <w:p w:rsidR="00A77B3E" w:rsidRDefault="00F9736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F97369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F97369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F97369">
      <w:pPr>
        <w:keepNext/>
        <w:spacing w:after="480"/>
        <w:jc w:val="center"/>
      </w:pPr>
      <w:r>
        <w:rPr>
          <w:b/>
        </w:rPr>
        <w:t xml:space="preserve">w sprawie warunków zawierania i realizacji umów o udzielanie </w:t>
      </w:r>
      <w:r>
        <w:rPr>
          <w:b/>
        </w:rPr>
        <w:t>świadczeń opieki zdrowotnej przez podmioty realizujące świadczenia koordynowanej opieki nad kobietą i dzieckiem w związku z przepisami ustawy o wsparciu kobiet w  ciąży i rodzin „Za życiem”</w:t>
      </w:r>
    </w:p>
    <w:p w:rsidR="00A77B3E" w:rsidRDefault="00F97369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 21 i 25 oraz art. 146 ust. 1 usta</w:t>
      </w:r>
      <w:r>
        <w:t>wy z dnia 27 sierpnia 2004 r. o świadczeniach opieki zdrowotnej finansowanych ze środków publicznych (Dz. U. z 2021 r. poz. 1285, 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), w związku z art. 7 ust. 2 ustawy z dnia 4 listopada 2016 r. o wsparciu kobiet w ciąży i rodzin „Za życiem” (Dz</w:t>
      </w:r>
      <w:r>
        <w:rPr>
          <w:color w:val="000000"/>
          <w:u w:color="000000"/>
        </w:rPr>
        <w:t xml:space="preserve">.U. z 2020  r. poz. 1329), zwanej dalej „ustawą Za życiem” zarządza się, co następuje: </w:t>
      </w:r>
    </w:p>
    <w:p w:rsidR="00A77B3E" w:rsidRDefault="00F9736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Zarządzenie określa: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przedmiot umowy o udzielanie świadczeń opieki zdrowotnej w zakresie: koordynowanej opieki nad kobietą w </w:t>
      </w:r>
      <w:r>
        <w:rPr>
          <w:color w:val="000000"/>
          <w:u w:color="000000"/>
        </w:rPr>
        <w:t>ciąży realizowanej na II lub III poziomie opieki perinatalnej lub nad dzieckiem, u którego zdiagnozowano ciężkie i nieodwracalne upośledzenie albo nieuleczalną chorobę zagrażającą jego życiu, które powstały w prenatalnym okresie rozwoju dziecka lub w czasi</w:t>
      </w:r>
      <w:r>
        <w:rPr>
          <w:color w:val="000000"/>
          <w:u w:color="000000"/>
        </w:rPr>
        <w:t>e porodu;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warunki zawarcia ze świadczeniodawcą umowy o udzielanie świadczeń opieki zdrowotnej, o której mowa w pkt 1;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szczegółowe warunki umowy o udzielanie świadczeń opieki zdrowotnej, o której mowa w pkt 1</w:t>
      </w:r>
    </w:p>
    <w:p w:rsidR="00A77B3E" w:rsidRDefault="00F97369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rodzaju świadczenia zdrowotne kontrakt</w:t>
      </w:r>
      <w:r>
        <w:rPr>
          <w:color w:val="000000"/>
          <w:u w:color="000000"/>
        </w:rPr>
        <w:t>owane odrębnie.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Użyte w zarządzeniu określenia oznaczają: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dziecięca opieka koordynowana</w:t>
      </w:r>
      <w:r>
        <w:rPr>
          <w:color w:val="000000"/>
          <w:u w:color="000000"/>
        </w:rPr>
        <w:t xml:space="preserve"> (</w:t>
      </w:r>
      <w:r>
        <w:rPr>
          <w:b/>
          <w:color w:val="000000"/>
          <w:u w:color="000000"/>
        </w:rPr>
        <w:t>DOK</w:t>
      </w:r>
      <w:r>
        <w:rPr>
          <w:color w:val="000000"/>
          <w:u w:color="000000"/>
        </w:rPr>
        <w:t xml:space="preserve">) – zakres świadczeń w rodzaju: świadczenia zdrowotne kontraktowane odrębnie (SOK), w ramach którego realizowana i finansowana jest skoordynowana opieka </w:t>
      </w:r>
      <w:r>
        <w:rPr>
          <w:color w:val="000000"/>
          <w:u w:color="000000"/>
        </w:rPr>
        <w:t>nad dzieckiem, u którego zdiagnozowano ciężkie i nieodwracalne upośledzenie albo nieuleczalną chorobę zagrażającą jego życiu, które powstały w prenatalnym okresie rozwoju dziecka lub w czasie porodu;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Fundusz  </w:t>
      </w:r>
      <w:r>
        <w:rPr>
          <w:color w:val="000000"/>
          <w:u w:color="000000"/>
        </w:rPr>
        <w:t>– Narodowy Fundusz Zdrowia;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koordynowana </w:t>
      </w:r>
      <w:r>
        <w:rPr>
          <w:b/>
          <w:color w:val="000000"/>
          <w:u w:color="000000"/>
        </w:rPr>
        <w:t>opieka nad kobietą w ciąży na II lub III poziomie opieki perinatalnej (KOC II/III)</w:t>
      </w:r>
      <w:r>
        <w:rPr>
          <w:color w:val="000000"/>
          <w:u w:color="000000"/>
        </w:rPr>
        <w:t xml:space="preserve"> – zakres świadczeń w rodzaju: świadczenia zdrowotne kontraktowane odrębnie (SOK), w ramach którego realizowana i finansowana jest skoordynowana opieka nad kobietą w ciąży w </w:t>
      </w:r>
      <w:r>
        <w:rPr>
          <w:color w:val="000000"/>
          <w:u w:color="000000"/>
        </w:rPr>
        <w:t>ośrodkach II lub III poziomu opieki perinatalnej, obejmująca specjalistyczne poradnictwo ambulatoryjne, poród, a w przypadku wskazań medycznych także niezbędne hospitalizacje;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koordynowana opieka nad osobami z całościowymi zaburzeniami rozwoju (KO-CZR)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– zakres świadczeń w rodzaju: świadczenia zdrowotne kontraktowane odrębnie (SOK), w ramach którego realizowana i finansowana jest skoordynowana opieka nad dziećmi z całościowymi zaburzeniami rozwoju;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b/>
          <w:color w:val="000000"/>
          <w:u w:color="000000"/>
        </w:rPr>
        <w:t>poronienie</w:t>
      </w:r>
      <w:r>
        <w:rPr>
          <w:color w:val="000000"/>
          <w:u w:color="000000"/>
        </w:rPr>
        <w:t xml:space="preserve"> – wydalenie lub wydobycie z ustroju matki </w:t>
      </w:r>
      <w:r>
        <w:rPr>
          <w:color w:val="000000"/>
          <w:u w:color="000000"/>
        </w:rPr>
        <w:t>płodu, który nie oddycha ani nie wykazuje żadnego innego znaku życia, jak czynność serca, tętnienie pępowiny lub wyraźne skurcze mięśni zależnych od woli, o ile nastąpiło przed upływem 22. tygodnia ciąży (21 tygodni i 7 dni);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poród fizjologiczny</w:t>
      </w:r>
      <w:r>
        <w:rPr>
          <w:color w:val="000000"/>
          <w:u w:color="000000"/>
        </w:rPr>
        <w:t xml:space="preserve"> – poród</w:t>
      </w:r>
      <w:r>
        <w:rPr>
          <w:color w:val="000000"/>
          <w:u w:color="000000"/>
        </w:rPr>
        <w:t xml:space="preserve"> w rozumieniu przepisów rozporządzenia, o którym mowa w pkt 11;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>poziomy opieki perinatalnej</w:t>
      </w:r>
      <w:r>
        <w:rPr>
          <w:color w:val="000000"/>
          <w:u w:color="000000"/>
        </w:rPr>
        <w:t xml:space="preserve"> – organizację udzielania świadczeń opieki zdrowotnej zapewniającą stacjonarną opiekę perinatalną odpowiednią do stanu zdrowia ciężarnej oraz przebiegu ciąży lub </w:t>
      </w:r>
      <w:r>
        <w:rPr>
          <w:color w:val="000000"/>
          <w:u w:color="000000"/>
        </w:rPr>
        <w:t>porodu, realizowaną na trzech poziomach:</w:t>
      </w:r>
    </w:p>
    <w:p w:rsidR="00A77B3E" w:rsidRDefault="00F9736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>I poziom opieki perinatalnej - zapewniający opiekę perinatalną nad fizjologicznie przebiegającą ciążą, porodem i połogiem oraz zdrowym noworodkiem, a także krótkotrwałą opiekę nad niespodziewanie występującą pat</w:t>
      </w:r>
      <w:r>
        <w:rPr>
          <w:color w:val="000000"/>
          <w:u w:color="000000"/>
        </w:rPr>
        <w:t>ologią ciąży,</w:t>
      </w:r>
    </w:p>
    <w:p w:rsidR="00A77B3E" w:rsidRDefault="00F9736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ab/>
        <w:t>II poziom opieki perinatalnej - zapewniający opiekę nad patologią ciąży średniego stopnia,</w:t>
      </w:r>
    </w:p>
    <w:p w:rsidR="00A77B3E" w:rsidRDefault="00F9736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ab/>
        <w:t>III poziom opieki perinatalnej - zapewniający opiekę nad najcięższą patologią ciąży;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b/>
          <w:color w:val="000000"/>
          <w:u w:color="000000"/>
        </w:rPr>
        <w:t xml:space="preserve">pozostawanie w opiece koordynowanej co najmniej od 21. </w:t>
      </w:r>
      <w:r>
        <w:rPr>
          <w:b/>
          <w:color w:val="000000"/>
          <w:u w:color="000000"/>
        </w:rPr>
        <w:t>tygodnia ciąży</w:t>
      </w:r>
      <w:r>
        <w:rPr>
          <w:color w:val="000000"/>
          <w:u w:color="000000"/>
        </w:rPr>
        <w:t xml:space="preserve"> – objęcie opieką koordynowaną kobietę będącą najpóźniej w  21. tygodniu ciąży oraz uzyskanie przez tę kobietę określonych porad wynikających ze schematu opieki, określonego w rozporządzeniu, o którym mowa w pkt 11;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b/>
          <w:color w:val="000000"/>
          <w:u w:color="000000"/>
        </w:rPr>
        <w:t>rejestr</w:t>
      </w:r>
      <w:r>
        <w:rPr>
          <w:color w:val="000000"/>
          <w:u w:color="000000"/>
        </w:rPr>
        <w:t xml:space="preserve"> – rejestr podmi</w:t>
      </w:r>
      <w:r>
        <w:rPr>
          <w:color w:val="000000"/>
          <w:u w:color="000000"/>
        </w:rPr>
        <w:t>otów wykonujących działalność leczniczą, o którym mowa w art. 100 ustawy z dnia 15 kwietnia 2011 r. o działalności leczniczej (Dz. U. z 2022 poz. 633, 655, 974, 1079), zwanej dalej „ustawą o działalności leczniczej”;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b/>
          <w:color w:val="000000"/>
          <w:u w:color="000000"/>
        </w:rPr>
        <w:t xml:space="preserve">rodzaj świadczeń </w:t>
      </w:r>
      <w:r>
        <w:rPr>
          <w:color w:val="000000"/>
          <w:u w:color="000000"/>
        </w:rPr>
        <w:t>– rodzaj, o którym</w:t>
      </w:r>
      <w:r>
        <w:rPr>
          <w:color w:val="000000"/>
          <w:u w:color="000000"/>
        </w:rPr>
        <w:t xml:space="preserve"> mowa w przepisach rozporządzenia wydanego na podstawie art. 137 ust. 2 ustawy z dnia 27 sierpnia 2004 r. o  świadczeniach opieki zdrowotnej finansowanych ze środków publicznych, zwanej dalej „ustawą o świadczeniach”;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b/>
          <w:color w:val="000000"/>
          <w:u w:color="000000"/>
        </w:rPr>
        <w:t>rozporządzenie o opiece okołoporod</w:t>
      </w:r>
      <w:r>
        <w:rPr>
          <w:b/>
          <w:color w:val="000000"/>
          <w:u w:color="000000"/>
        </w:rPr>
        <w:t>owej</w:t>
      </w:r>
      <w:r>
        <w:rPr>
          <w:color w:val="000000"/>
          <w:u w:color="000000"/>
        </w:rPr>
        <w:t xml:space="preserve"> – rozporządzenie ministra właściwego do spraw zdrowia w sprawie standardu organizacyjnego opieki okołoporodowej, wydane na podstawie art. 22 ust. 5 ustawy o działalności leczniczej;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b/>
          <w:color w:val="000000"/>
          <w:u w:color="000000"/>
        </w:rPr>
        <w:t>rozporządzenie psychiatryczne</w:t>
      </w:r>
      <w:r>
        <w:rPr>
          <w:color w:val="000000"/>
          <w:u w:color="000000"/>
        </w:rPr>
        <w:t xml:space="preserve"> – rozporządzenie ministra właściweg</w:t>
      </w:r>
      <w:r>
        <w:rPr>
          <w:color w:val="000000"/>
          <w:u w:color="000000"/>
        </w:rPr>
        <w:t>o do spraw zdrowia w sprawie świadczeń gwarantowanych z zakresu opieki psychiatrycznej i leczenia uzależnień, wydane na podstawie art. 31d ustawy o  świadczeniach;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b/>
          <w:color w:val="000000"/>
          <w:u w:color="000000"/>
        </w:rPr>
        <w:t xml:space="preserve">rozporządzenie rehabilitacyjne </w:t>
      </w:r>
      <w:r>
        <w:rPr>
          <w:color w:val="000000"/>
          <w:u w:color="000000"/>
        </w:rPr>
        <w:t>– rozporządzenie ministra właściwego do spraw zdrowia w s</w:t>
      </w:r>
      <w:r>
        <w:rPr>
          <w:color w:val="000000"/>
          <w:u w:color="000000"/>
        </w:rPr>
        <w:t>prawie świadczeń gwarantowanych z zakresu rehabilitacji leczniczej, wydane na podstawie art. 31d ustawy o świadczeniach;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b/>
          <w:color w:val="000000"/>
          <w:u w:color="000000"/>
        </w:rPr>
        <w:t xml:space="preserve">rozporządzenie szpitalne </w:t>
      </w:r>
      <w:r>
        <w:rPr>
          <w:color w:val="000000"/>
          <w:u w:color="000000"/>
        </w:rPr>
        <w:t>– rozporządzenie ministra właściwego do spraw zdrowia w sprawie świadczeń gwarantowanych z zakresu leczeni</w:t>
      </w:r>
      <w:r>
        <w:rPr>
          <w:color w:val="000000"/>
          <w:u w:color="000000"/>
        </w:rPr>
        <w:t>a szpitalnego, wydane na podstawie art. 31d ustawy o świadczeniach;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b/>
          <w:color w:val="000000"/>
          <w:u w:color="000000"/>
        </w:rPr>
        <w:t xml:space="preserve">rozporządzenie ambulatoryjne </w:t>
      </w:r>
      <w:r>
        <w:rPr>
          <w:color w:val="000000"/>
          <w:u w:color="000000"/>
        </w:rPr>
        <w:t xml:space="preserve">– rozporządzenie ministra właściwego do spraw zdrowia w sprawie świadczeń gwarantowanych z zakresu ambulatoryjnej opieki specjalistycznej, wydane na </w:t>
      </w:r>
      <w:r>
        <w:rPr>
          <w:color w:val="000000"/>
          <w:u w:color="000000"/>
        </w:rPr>
        <w:t>podstawie art. 31d ustawy o świadczeniach;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b/>
          <w:color w:val="000000"/>
          <w:u w:color="000000"/>
        </w:rPr>
        <w:t>ryczałt</w:t>
      </w:r>
      <w:r>
        <w:rPr>
          <w:color w:val="000000"/>
          <w:u w:color="000000"/>
        </w:rPr>
        <w:t xml:space="preserve"> – uśrednioną kwotę przeznaczoną na sfinansowanie świadczeń w  ramach koordynowanej opieki nad kobietą w ciąży (KOC II/III), określoną w  załączniku nr 4a do zarządzenia;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b/>
          <w:color w:val="000000"/>
          <w:u w:color="000000"/>
        </w:rPr>
        <w:t>urodzenie martwe</w:t>
      </w:r>
      <w:r>
        <w:rPr>
          <w:color w:val="000000"/>
          <w:u w:color="000000"/>
        </w:rPr>
        <w:t xml:space="preserve"> – całkowit</w:t>
      </w:r>
      <w:r>
        <w:rPr>
          <w:color w:val="000000"/>
          <w:u w:color="000000"/>
        </w:rPr>
        <w:t>e wydalenie lub wydobycie z ustroju matki płodu, który nie oddycha ani nie wykazuje żadnego innego znaku życia, jak czynność serca, tętnienie pępowiny lub wyraźne skurcze mięśni zależnych od woli, o ile nastąpiło po upływie 22. tygodnia ciąży;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b/>
          <w:color w:val="000000"/>
          <w:u w:color="000000"/>
        </w:rPr>
        <w:t>urodzeni</w:t>
      </w:r>
      <w:r>
        <w:rPr>
          <w:b/>
          <w:color w:val="000000"/>
          <w:u w:color="000000"/>
        </w:rPr>
        <w:t>e żywe</w:t>
      </w:r>
      <w:r>
        <w:rPr>
          <w:color w:val="000000"/>
          <w:u w:color="000000"/>
        </w:rPr>
        <w:t xml:space="preserve"> – całkowite wydalenie lub wydobycie z ustroju matki noworodka, który oddycha lub wykazuje jakiekolwiek inne oznaki życia, takie jak czynność serca, tętnienie pępowiny lub wyraźne skurcze mięśni zależnych od woli, niezależnie od czasu trwania ciąży;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b/>
          <w:color w:val="000000"/>
          <w:u w:color="000000"/>
        </w:rPr>
        <w:t>wniosek</w:t>
      </w:r>
      <w:r>
        <w:rPr>
          <w:color w:val="000000"/>
          <w:u w:color="000000"/>
        </w:rPr>
        <w:t xml:space="preserve"> – wniosek świadczeniodawcy, ubiegającego się o zawarcie umowy, o której mowa w § 3;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b/>
          <w:color w:val="000000"/>
          <w:u w:color="000000"/>
        </w:rPr>
        <w:t>wnioskujący</w:t>
      </w:r>
      <w:r>
        <w:rPr>
          <w:color w:val="000000"/>
          <w:u w:color="000000"/>
        </w:rPr>
        <w:t xml:space="preserve"> – świadczeniodawcę w rozumieniu art. 5 pkt 41 lit. a ustawy o świadczeniach, ubiegającego się o zawarcie umowy, o której mowa w § 3;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21) </w:t>
      </w:r>
      <w:r>
        <w:rPr>
          <w:b/>
          <w:color w:val="000000"/>
          <w:u w:color="000000"/>
        </w:rPr>
        <w:t>współre</w:t>
      </w:r>
      <w:r>
        <w:rPr>
          <w:b/>
          <w:color w:val="000000"/>
          <w:u w:color="000000"/>
        </w:rPr>
        <w:t>alizator</w:t>
      </w:r>
      <w:r>
        <w:rPr>
          <w:color w:val="000000"/>
          <w:u w:color="000000"/>
        </w:rPr>
        <w:t xml:space="preserve"> – komórkę organizacyjną w strukturze podmiotu składającego wniosek i koordynującego opiekę koordynowaną, która uczestniczy w realizacji świadczeń w zakresie tej opieki;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b/>
          <w:color w:val="000000"/>
          <w:u w:color="000000"/>
        </w:rPr>
        <w:t xml:space="preserve">zakres świadczeń </w:t>
      </w:r>
      <w:r>
        <w:rPr>
          <w:color w:val="000000"/>
          <w:u w:color="000000"/>
        </w:rPr>
        <w:t>– zakres, o którym mowa w przepisach rozporządzenia wydan</w:t>
      </w:r>
      <w:r>
        <w:rPr>
          <w:color w:val="000000"/>
          <w:u w:color="000000"/>
        </w:rPr>
        <w:t>ego na podstawie art. 137 ust. 2 ustawy o świadczeniach;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b/>
          <w:color w:val="000000"/>
          <w:u w:color="000000"/>
        </w:rPr>
        <w:t>zrealizowanie schematu opieki</w:t>
      </w:r>
      <w:r>
        <w:rPr>
          <w:color w:val="000000"/>
          <w:u w:color="000000"/>
        </w:rPr>
        <w:t xml:space="preserve"> – przeprowadzenie diagnostyki określonej przepisami rozporządzenia o opiece okołoporodowej, przy zapewnieniu osobie prowadzącej ciążę co najmniej dostępu do wyników </w:t>
      </w:r>
      <w:r>
        <w:rPr>
          <w:color w:val="000000"/>
          <w:u w:color="000000"/>
        </w:rPr>
        <w:t>tych badań i  korzystania z nich przy monitorowaniu przebiegu ciąży.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Określenia inne niż wymienione w ust. 1, użyte w zarządzeniu, mają znaczenie nadane im w przepisach odrębnych, w szczególności w ustawie o świadczeniach, w rozporządzeniach, o których </w:t>
      </w:r>
      <w:r>
        <w:rPr>
          <w:color w:val="000000"/>
          <w:u w:color="000000"/>
        </w:rPr>
        <w:t>mowa w ust. 1 pkt 11-15 oraz w przepisach rozporządzenia w sprawie ogólnych warunków umów o udzielanie świadczeń opieki zdrowotnej, wydanego na podstawie art. 137 ust. 2 ustawy o świadczeniach, zwanego dalej „Ogólnymi warunkami umów”.</w:t>
      </w:r>
    </w:p>
    <w:p w:rsidR="00A77B3E" w:rsidRDefault="00F9736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Przedmiot</w:t>
      </w:r>
      <w:r>
        <w:rPr>
          <w:b/>
          <w:color w:val="000000"/>
          <w:u w:color="000000"/>
        </w:rPr>
        <w:t xml:space="preserve"> i warunki do zawarcia umowy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Przedmiotem umowy o udzielanie świadczeń opieki zdrowotnej w rodzaju świadczenia zdrowotne kontraktowane odrębnie, zwanej dalej „umową”, jest udzielanie świadczeń opieki zdrowotnej odpowiednio w zakresie: koordynowana </w:t>
      </w:r>
      <w:r>
        <w:rPr>
          <w:color w:val="000000"/>
          <w:u w:color="000000"/>
        </w:rPr>
        <w:t xml:space="preserve">opieka nad kobietą w ciąży na II lub III poziomie opieki perinatalnej (KOCII/III) lub w zakresie: dziecięca opieka koordynowana (DOK), lub koordynowana opieka nad osobami z  całościowymi zaburzeniami rozwoju (KO-CZR). 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Zgodnie ze Wspólnym Słownikiem Zam</w:t>
      </w:r>
      <w:r>
        <w:rPr>
          <w:color w:val="000000"/>
          <w:u w:color="000000"/>
        </w:rPr>
        <w:t>ówień, określonym w rozporządzeniu Parlamentu Europejskiego i Rady (WE) nr 2195/2002 z dnia 5 listopada 2002 r. w sprawie Wspólnego Słownika Zamówień (CPV) (Dz. Urz. WE L 340 z 16.12.2002, str. 1 i n., z późn. zm.) oraz zgodnie z art. 141 ust. 4 ustawy o ś</w:t>
      </w:r>
      <w:r>
        <w:rPr>
          <w:color w:val="000000"/>
          <w:u w:color="000000"/>
        </w:rPr>
        <w:t>wiadczeniach, przedmiotem umów objęte są następujące nazwy i kody: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8 5110000 - 3 Usługi szpitalne i podobne;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8 5121200 - 5 Specjalistyczne usługi medyczne;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8 5143000 - 3 Usługi ambulatoryjne;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8 5312110 – 3 Usługi opieki dziennej nad dziećmi;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5)</w:t>
      </w:r>
      <w:r>
        <w:t> </w:t>
      </w:r>
      <w:r>
        <w:rPr>
          <w:color w:val="000000"/>
          <w:u w:color="000000"/>
        </w:rPr>
        <w:t>8 5312120 – 6 Usługi opieki dziennej nad dziećmi i młodzieżą niepełnosprawną;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8 5312500–4 Usługi rehabilitacyjne;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8 5111500 – 5 Usługi szpitalne psychiatryczne.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Umowa w zakresie KOC II/III zawierana jest ze świadczeniodawcą spełniającym warunki d</w:t>
      </w:r>
      <w:r>
        <w:rPr>
          <w:color w:val="000000"/>
          <w:u w:color="000000"/>
        </w:rPr>
        <w:t>la drugiego lub trzeciego poziomu referencyjnego położnictwa i ginekologii oraz odpowiednio dla neonatologii, który posiada zawartą z Funduszem umowę o udzielanie świadczeń opieki zdrowotnej w rodzaju - leczenie szpitalne oraz leczenie szpitalne – świadcze</w:t>
      </w:r>
      <w:r>
        <w:rPr>
          <w:color w:val="000000"/>
          <w:u w:color="000000"/>
        </w:rPr>
        <w:t>nia wysokospecjalistyczne lub w ramach systemu podstawowego szpitalnego zabezpieczenia świadczeń opieki zdrowotnej (PSZ) – w zakresie położnictwo i ginekologia - drugi lub trzeci poziom referencyjny przez co najmniej 2 lata poprzedzające złożenie wniosku o</w:t>
      </w:r>
      <w:r>
        <w:rPr>
          <w:color w:val="000000"/>
          <w:u w:color="000000"/>
        </w:rPr>
        <w:t> zawarcie umowy albo posiada umowę o udzielanie świadczeń opieki zdrowotnej w zakresie KOC II/III, z zastrzeżeniem ust. 4.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ramach umowy, o której mowa w ust. 3, świadczenia dla II poziomu opieki perinatalnej może realizować i rozliczać świadczeniodawc</w:t>
      </w:r>
      <w:r>
        <w:rPr>
          <w:color w:val="000000"/>
          <w:u w:color="000000"/>
        </w:rPr>
        <w:t>a spełniający wymagania dla drugiego poziomu referencyjnego położnictwa i ginekologii oraz co najmniej drugiego poziomu referencyjnego neonatologii. Świadczenia dla III poziomu opieki perinatalnej może realizować i rozliczać świadczeniodawca spełniający wy</w:t>
      </w:r>
      <w:r>
        <w:rPr>
          <w:color w:val="000000"/>
          <w:u w:color="000000"/>
        </w:rPr>
        <w:t>magania dla trzeciego poziomu referencyjnego położnictwa i ginekologii oraz trzeciego poziomu referencyjnego neonatologii.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Umowa w zakresie DOK zawierana jest ze świadczeniodawcą, który posiada zawartą z Funduszem umowę o udzielanie świadczeń opieki zdr</w:t>
      </w:r>
      <w:r>
        <w:rPr>
          <w:color w:val="000000"/>
          <w:u w:color="000000"/>
        </w:rPr>
        <w:t>owotnej w rodzaju ambulatoryjna opieka specjalistyczna lub w ramach systemu podstawowego szpitalnego zabezpieczenia świadczeń opieki zdrowotnej (PSZ) - w zakresie: świadczenia w zakresie neonatologii, przez co najmniej 2 lata poprzedzające złożenie wniosku</w:t>
      </w:r>
      <w:r>
        <w:rPr>
          <w:color w:val="000000"/>
          <w:u w:color="000000"/>
        </w:rPr>
        <w:t xml:space="preserve"> o zawarcie umowy i posiada oddział neonatologiczny spełniający warunki dla trzeciego poziomu referencyjnego albo posiada umowę o udzielanie świadczeń opieki zdrowotnej w zakresie DOK.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Umowa w zakresie KO-CZR zawierana jest ze świadczeniodawcą, który po</w:t>
      </w:r>
      <w:r>
        <w:rPr>
          <w:color w:val="000000"/>
          <w:u w:color="000000"/>
        </w:rPr>
        <w:t>siada zawartą z Funduszem umowę o udzielanie świadczeń opieki zdrowotnej w rodzaju: opieka psychiatryczna i leczenie uzależnień w zakresie: świadczenia psychiatryczne ambulatoryjne dla dzieci i młodzieży oraz realizującym świadczenia dedykowane osobom z au</w:t>
      </w:r>
      <w:r>
        <w:rPr>
          <w:color w:val="000000"/>
          <w:u w:color="000000"/>
        </w:rPr>
        <w:t xml:space="preserve">tyzmem dziecięcym lub świadczenia dla osób z autyzmem dziecięcym lub innymi całościowymi zaburzeniami rozwoju - przez co najmniej 2 lata poprzedzające złożenie wniosku o zawarcie umowy albo posiada umowę o udzielanie świadczeń opieki zdrowotnej w zakresie </w:t>
      </w:r>
      <w:r>
        <w:rPr>
          <w:color w:val="000000"/>
          <w:u w:color="000000"/>
        </w:rPr>
        <w:t>KO-CZR.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W celu wyłonienia podmiotów do udzielania świadczeń w rodzaju świadczenia zdrowotne kontraktowane odrębnie w zakresach, o których mowa w § 3  ust. 1, dyrektor oddziału wojewódzkiego Funduszu zamieszcza na stronie internetowej właściwego odd</w:t>
      </w:r>
      <w:r>
        <w:rPr>
          <w:color w:val="000000"/>
          <w:u w:color="000000"/>
        </w:rPr>
        <w:t>ziału wojewódzkiego Funduszu informację o warunkach zawarcia takiej umowy oraz o naborze wniosków o zawarcie umowy.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 xml:space="preserve">Wzory wniosków, o których mowa w ust. 1, określone są </w:t>
      </w:r>
      <w:r>
        <w:rPr>
          <w:b/>
          <w:color w:val="000000"/>
          <w:u w:color="000000"/>
        </w:rPr>
        <w:t>w załącznikach nr 9a-9c</w:t>
      </w:r>
      <w:r>
        <w:rPr>
          <w:color w:val="000000"/>
          <w:u w:color="000000"/>
        </w:rPr>
        <w:t xml:space="preserve"> do zarządzenia.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ab/>
        <w:t>Wnioski, o których mowa w ust. 1, mogą</w:t>
      </w:r>
      <w:r>
        <w:rPr>
          <w:color w:val="000000"/>
          <w:u w:color="000000"/>
        </w:rPr>
        <w:t xml:space="preserve"> być składane w okresie całego roku kalendarzowego. Wniosek składa się nie później niż do 10. dnia miesiąca, w celu zawarcia umowy od 1. dnia następnego miesiąca.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ab/>
        <w:t>Wnioskujący jest uprawniony do złożenia we właściwym ze względu na miejsce udzielania świ</w:t>
      </w:r>
      <w:r>
        <w:rPr>
          <w:color w:val="000000"/>
          <w:u w:color="000000"/>
        </w:rPr>
        <w:t>adczeń oddziale wojewódzkim Funduszu jednego wniosku dotyczącego określonego zakresu świadczeń, z zastrzeżeniem ust. 5.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ab/>
        <w:t>Wnioskujący, którego jednostki organizacyjne są zlokalizowane na obszarze działania więcej niż jednego oddziału wojewódzkiego Fundus</w:t>
      </w:r>
      <w:r>
        <w:rPr>
          <w:color w:val="000000"/>
          <w:u w:color="000000"/>
        </w:rPr>
        <w:t>zu, jest uprawniony do złożenia więcej niż jednego wniosku na dany zakres świadczeń. W  sytuacji, o której mowa w zdaniu pierwszym, wnioski składa się w oddziałach wojewódzkich Funduszu właściwych ze względu na miejsce udzielania świadczeń.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ab/>
        <w:t>Wniosek, o </w:t>
      </w:r>
      <w:r>
        <w:rPr>
          <w:color w:val="000000"/>
          <w:u w:color="000000"/>
        </w:rPr>
        <w:t>którym mowa w ust. 1, zawiera: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dane identyfikacyjne wnioskującego;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informację o przedmiocie umowy;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ab/>
        <w:t xml:space="preserve">propozycję liczbowo-cenową dla każdego miejsca udzielania świadczeń z danymi identyfikacyjnymi, obejmującą również miejsca udzielania świadczeń </w:t>
      </w:r>
      <w:r>
        <w:rPr>
          <w:color w:val="000000"/>
          <w:u w:color="000000"/>
        </w:rPr>
        <w:t>przez podwykonawców i współrealizatorów;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ab/>
        <w:t>harmonogram dostępności profilu medycznego lub zakresu dla każdego miejsca udzielania świadczeń;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ab/>
        <w:t xml:space="preserve">wykaz podwykonawców, stanowiący </w:t>
      </w:r>
      <w:r>
        <w:rPr>
          <w:b/>
          <w:color w:val="000000"/>
          <w:u w:color="000000"/>
        </w:rPr>
        <w:t>załącznik nr 1</w:t>
      </w:r>
      <w:r>
        <w:rPr>
          <w:color w:val="000000"/>
          <w:u w:color="000000"/>
        </w:rPr>
        <w:t xml:space="preserve"> do wniosku - jeżeli dotyczy;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ab/>
        <w:t>wykaz współrealizatorów, stano</w:t>
      </w:r>
      <w:r>
        <w:rPr>
          <w:color w:val="000000"/>
          <w:u w:color="000000"/>
        </w:rPr>
        <w:t xml:space="preserve">wiący </w:t>
      </w:r>
      <w:r>
        <w:rPr>
          <w:b/>
          <w:color w:val="000000"/>
          <w:u w:color="000000"/>
        </w:rPr>
        <w:t>załącznik nr 2</w:t>
      </w:r>
      <w:r>
        <w:rPr>
          <w:color w:val="000000"/>
          <w:u w:color="000000"/>
        </w:rPr>
        <w:t xml:space="preserve"> do wniosku - jeżeli dotyczy.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ab/>
        <w:t>Warunkiem zawarcia umowy jest złożenie wniosku w formie pisemnej wraz z następującymi dokumentami: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oświadczeniem wnioskującego, zgodnym ze wzorem określonym w </w:t>
      </w:r>
      <w:r>
        <w:rPr>
          <w:b/>
          <w:color w:val="000000"/>
          <w:u w:color="000000"/>
        </w:rPr>
        <w:t>załączniku nr 10 </w:t>
      </w:r>
      <w:r>
        <w:rPr>
          <w:color w:val="000000"/>
          <w:u w:color="000000"/>
        </w:rPr>
        <w:t>do zarządzenia;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oś</w:t>
      </w:r>
      <w:r>
        <w:rPr>
          <w:color w:val="000000"/>
          <w:u w:color="000000"/>
        </w:rPr>
        <w:t xml:space="preserve">wiadczeniem wnioskującego o wpisach do rejestrów, zgodnym ze wzorem określonym </w:t>
      </w:r>
      <w:r>
        <w:rPr>
          <w:b/>
          <w:color w:val="000000"/>
          <w:u w:color="000000"/>
        </w:rPr>
        <w:t>w załączniku nr 11</w:t>
      </w:r>
      <w:r>
        <w:rPr>
          <w:color w:val="000000"/>
          <w:u w:color="000000"/>
        </w:rPr>
        <w:t xml:space="preserve"> do zarządzenia;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ab/>
        <w:t>w przypadku wnioskujących wykonujących działalność leczniczą w formie spółki cywilnej – kopią umowy spółki lub wyciągiem z tej umowy zawie</w:t>
      </w:r>
      <w:r>
        <w:rPr>
          <w:color w:val="000000"/>
          <w:u w:color="000000"/>
        </w:rPr>
        <w:t>rającym postanowienia o zasadach reprezentacji spółki albo uchwałą wspólników spółki cywilnej w przedmiocie zasad reprezentacji spółki lub kopiami pełnomocnictw udzielonych przez wspólników do prowadzenia spraw spółki wykraczających poza zwykłe czynności;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ab/>
        <w:t xml:space="preserve">kopią polisy lub innego dokumentu potwierdzającego zawarcie przez wnioskującego umowy ubezpieczenia odpowiedzialności cywilnej za szkody wyrządzone w związku z udzielaniem świadczeń </w:t>
      </w:r>
      <w:r>
        <w:rPr>
          <w:color w:val="000000"/>
          <w:u w:color="000000"/>
        </w:rPr>
        <w:lastRenderedPageBreak/>
        <w:t>w zakresie przedmiotu postępowania; wnioskujący może złożyć także umow</w:t>
      </w:r>
      <w:r>
        <w:rPr>
          <w:color w:val="000000"/>
          <w:u w:color="000000"/>
        </w:rPr>
        <w:t>ę przedwstępną lub inny dokument, w tym oświadczenie w przedmiocie obowiązania do zawarcia umowy ubezpieczenia odpowiedzialności cywilnej od dnia rozpoczęcia obowiązywania umowy;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ab/>
        <w:t>kopią umowy z podwykonawcą (bez postanowień określających finansowanie) a</w:t>
      </w:r>
      <w:r>
        <w:rPr>
          <w:color w:val="000000"/>
          <w:u w:color="000000"/>
        </w:rPr>
        <w:t>lbo zobowiązaniem podwykonawcy do jej zawarcia z wnioskującym, zawierający zastrzeżenie o prawie Funduszu do przeprowadzenia kontroli w zakresie wynikającym z umowy zawartej z Funduszem, na zasadach określonych w ustawie;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ab/>
        <w:t>oświadczeniem w przedmiocie sa</w:t>
      </w:r>
      <w:r>
        <w:rPr>
          <w:color w:val="000000"/>
          <w:u w:color="000000"/>
        </w:rPr>
        <w:t>modzielnego wykonywania umowy – w  sytuacji, w której wnioskujący nie przedstawi dokumentów, o których mowa w pkt 5;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ab/>
        <w:t>wnioskiem w sprawie rachunku bankowego, którego wzór określony jest w </w:t>
      </w:r>
      <w:r>
        <w:rPr>
          <w:b/>
          <w:color w:val="000000"/>
          <w:u w:color="000000"/>
        </w:rPr>
        <w:t>załączniku nr 8</w:t>
      </w:r>
      <w:r>
        <w:rPr>
          <w:color w:val="000000"/>
          <w:u w:color="000000"/>
        </w:rPr>
        <w:t xml:space="preserve"> do zarządzenia;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pełnomocnictwem do składania o</w:t>
      </w:r>
      <w:r>
        <w:rPr>
          <w:color w:val="000000"/>
          <w:u w:color="000000"/>
        </w:rPr>
        <w:t>świadczeń woli, w imieniu wnioskującego – w przypadku gdy wnioskujący jest reprezentowany przez pełnomocnika.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ab/>
        <w:t>Kopie dokumentów, o których mowa w ust. 7, winny zostać poświadczone za zgodność z oryginałem przez wnioskującego albo osoby uprawnione do rep</w:t>
      </w:r>
      <w:r>
        <w:rPr>
          <w:color w:val="000000"/>
          <w:u w:color="000000"/>
        </w:rPr>
        <w:t>rezentowania wnioskującego.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ab/>
        <w:t xml:space="preserve">Dyrektor oddziału wojewódzkiego Funduszu może zażądać przedstawienia oryginału dokumentu w przypadku, w którym kopia dokumentu jest nieczytelna lub budzi wątpliwości, co do jej zgodności z oryginałem, a brak jest możliwości </w:t>
      </w:r>
      <w:r>
        <w:rPr>
          <w:color w:val="000000"/>
          <w:u w:color="000000"/>
        </w:rPr>
        <w:t>weryfikacji w inny sposób.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ab/>
        <w:t>W przypadku, w którym wnioskujący w dniu złożenia wniosku jest świadczeniodawcą realizującym umowę o udzielanie świadczeń opieki zdrowotnej w  rodzaju: leczenie szpitalne oraz leczenie szpitalne – świadczenia wysokospecjalis</w:t>
      </w:r>
      <w:r>
        <w:rPr>
          <w:color w:val="000000"/>
          <w:u w:color="000000"/>
        </w:rPr>
        <w:t>tyczne, ambulatoryjna opieka specjalistyczna, rehabilitacja lecznicza, opieka psychiatryczna i leczenie uzależnień lub w ramach systemu podstawowego szpitalnego zabezpieczenia świadczeń opieki zdrowotnej (PSZ) lub w zakresie KOC II/III, DOK, KO-CZR, i w dy</w:t>
      </w:r>
      <w:r>
        <w:rPr>
          <w:color w:val="000000"/>
          <w:u w:color="000000"/>
        </w:rPr>
        <w:t>spozycji oddziału wojewódzkiego Funduszu pozostają zgodne ze stanem faktycznym i prawnym informacje w zakresie posiadanego przez świadczeniodawcę potencjału wykonawczego, tj. dotyczące wykazu personelu z  opisem kompetencji, w tym personelu udzielającego ś</w:t>
      </w:r>
      <w:r>
        <w:rPr>
          <w:color w:val="000000"/>
          <w:u w:color="000000"/>
        </w:rPr>
        <w:t>wiadczeń u  podwykonawcy, który uczestniczy w realizacji świadczeń objętych umową wraz z harmonogramem udzielania świadczeń, wykazu zasobów – także podwykonawcy (sprzętu, pojazdów, pomieszczeń)  oraz wykazu podwykonawców, w tym dokumenty, o których mowa w </w:t>
      </w:r>
      <w:r>
        <w:rPr>
          <w:color w:val="000000"/>
          <w:u w:color="000000"/>
        </w:rPr>
        <w:t>ust. 7 pkt 3 i 4, wnioskujący składa oświadczenie zgodne ze wzorem określonym odpowiednio w </w:t>
      </w:r>
      <w:r>
        <w:rPr>
          <w:b/>
          <w:color w:val="000000"/>
          <w:u w:color="000000"/>
        </w:rPr>
        <w:t>załączniku nr 12a, 12b</w:t>
      </w:r>
      <w:r>
        <w:rPr>
          <w:color w:val="000000"/>
          <w:u w:color="000000"/>
        </w:rPr>
        <w:t xml:space="preserve"> lub </w:t>
      </w:r>
      <w:r>
        <w:rPr>
          <w:b/>
          <w:color w:val="000000"/>
          <w:u w:color="000000"/>
        </w:rPr>
        <w:t>12c</w:t>
      </w:r>
      <w:r>
        <w:rPr>
          <w:color w:val="000000"/>
          <w:u w:color="000000"/>
        </w:rPr>
        <w:t xml:space="preserve"> do zarządzenia.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Wnioskujący obowiązany jest spełniać, odpowiednio do przedmiotu umowy, wymagania określone w zarządzeniu oraz w p</w:t>
      </w:r>
      <w:r>
        <w:rPr>
          <w:color w:val="000000"/>
          <w:u w:color="000000"/>
        </w:rPr>
        <w:t>rzepisach odrębnych, w szczególności w rozporządzeniach, o których mowa w § 2 ust. 1 pkt 11-15 oraz w Ogólnych warunkach umów.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Konieczność spełnienia wymagań, o których mowa w ust. 11, dotyczy każdego miejsca udzielania świadczeń w którym realizowana j</w:t>
      </w:r>
      <w:r>
        <w:rPr>
          <w:color w:val="000000"/>
          <w:u w:color="000000"/>
        </w:rPr>
        <w:t>est umowa.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Formularz wniosku składa się w zamkniętej kopercie oznaczonej „Wniosek o zawarcie umowy o udzielanie świadczeń opieki zdrowotnej w zakresie świadczenia zdrowotne kontraktowane odrębnie – KOC II/III” lub „Wniosek o zawarcie umowy o udzielanie</w:t>
      </w:r>
      <w:r>
        <w:rPr>
          <w:color w:val="000000"/>
          <w:u w:color="000000"/>
        </w:rPr>
        <w:t xml:space="preserve"> świadczeń opieki zdrowotnej w zakresie świadczenia zdrowotne kontraktowane odrębnie – DOK” lub „Wniosek o zawarcie umowy o udzielanie świadczeń opieki zdrowotnej w zakresie świadczenia zdrowotne kontraktowane odrębnie – KO-CZR”.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 xml:space="preserve">W przypadku, gdy </w:t>
      </w:r>
      <w:r>
        <w:rPr>
          <w:color w:val="000000"/>
          <w:u w:color="000000"/>
        </w:rPr>
        <w:t>wniosek zawiera braki formalne dyrektor oddziału wojewódzkiego Funduszu wzywa wnioskującego do ich usunięcia, wskazując termin dokonania tej czynności.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Termin, o którym mowa w ust. 14, uważa się za zachowany, w przypadku dostarczenia żądanych dokumentó</w:t>
      </w:r>
      <w:r>
        <w:rPr>
          <w:color w:val="000000"/>
          <w:u w:color="000000"/>
        </w:rPr>
        <w:t>w do siedziby oddziału wojewódzkiego Funduszu w dniu określonym w wezwaniu, do godz. 16:00.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16. </w:t>
      </w:r>
      <w:r>
        <w:rPr>
          <w:color w:val="000000"/>
          <w:u w:color="000000"/>
        </w:rPr>
        <w:t>Uzupełniony wniosek składa się w zamkniętej kopercie lub paczce odpowiednio oznaczonej: „Usunięcie braków wniosku o zawarcie umowy o udzielanie świadczeń opieki</w:t>
      </w:r>
      <w:r>
        <w:rPr>
          <w:color w:val="000000"/>
          <w:u w:color="000000"/>
        </w:rPr>
        <w:t xml:space="preserve"> zdrowotnej w zakresie świadczenia zdrowotne kontraktowane odrębnie – KOC II/III” lub „Usunięcie braków wniosku o zawarcie umowy o udzielanie świadczeń opieki zdrowotnej w zakresie świadczenia zdrowotne kontraktowane odrębnie – DOK” lub „Usunięcie braków w</w:t>
      </w:r>
      <w:r>
        <w:rPr>
          <w:color w:val="000000"/>
          <w:u w:color="000000"/>
        </w:rPr>
        <w:t>niosku o zawarcie umowy o udzielanie świadczeń opieki zdrowotnej w zakresie świadczenia zdrowotne kontraktowane odrębnie – KO-CZR”.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 xml:space="preserve">W przypadku pozytywnej oceny wniosku, dyrektor oddziału wojewódzkiego Funduszu ustala z wnioskującym kwotę zobowiązania </w:t>
      </w:r>
      <w:r>
        <w:rPr>
          <w:color w:val="000000"/>
          <w:u w:color="000000"/>
        </w:rPr>
        <w:t>na pierwszy okres rozliczeniowy. Ustalenie kwoty zobowiązania, o którym mowa w zdaniu pierwszym, stanowi warunek zawarcia umowy.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Dyrektor oddziału wojewódzkiego Funduszu przesyła wnioskującemu umowę, której wzór określony jest odpowiednio w </w:t>
      </w:r>
      <w:r>
        <w:rPr>
          <w:b/>
          <w:color w:val="000000"/>
          <w:u w:color="000000"/>
        </w:rPr>
        <w:t xml:space="preserve">załączniku </w:t>
      </w:r>
      <w:r>
        <w:rPr>
          <w:b/>
          <w:color w:val="000000"/>
          <w:u w:color="000000"/>
        </w:rPr>
        <w:t xml:space="preserve">nr 2a, 2b </w:t>
      </w:r>
      <w:r>
        <w:rPr>
          <w:color w:val="000000"/>
          <w:u w:color="000000"/>
        </w:rPr>
        <w:t>lub</w:t>
      </w:r>
      <w:r>
        <w:rPr>
          <w:b/>
          <w:color w:val="000000"/>
          <w:u w:color="000000"/>
        </w:rPr>
        <w:t xml:space="preserve"> 2c</w:t>
      </w:r>
      <w:r>
        <w:rPr>
          <w:color w:val="000000"/>
          <w:u w:color="000000"/>
        </w:rPr>
        <w:t xml:space="preserve"> do zarządzenia lub zaprasza wnioskującego do siedziby oddziału wojewódzkiego Funduszu w celu podpisania umowy.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 xml:space="preserve">W przypadku negatywnej oceny wniosku, dyrektor oddziału wojewódzkiego Funduszu informuje wnioskującego o przyczynach odmowy </w:t>
      </w:r>
      <w:r>
        <w:rPr>
          <w:color w:val="000000"/>
          <w:u w:color="000000"/>
        </w:rPr>
        <w:t>zawarcia umowy.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20. </w:t>
      </w:r>
      <w:r>
        <w:rPr>
          <w:color w:val="000000"/>
          <w:u w:color="000000"/>
        </w:rPr>
        <w:t>Dyrektor oddziału wojewódzkiego Funduszu ma prawo do przeprowadzenia czynności sprawdzających u wnioskującego w trakcie postępowania w sprawie zawarcia umowy, w celu weryfikacji informacji zawartych we wniosku.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21. </w:t>
      </w:r>
      <w:r>
        <w:rPr>
          <w:color w:val="000000"/>
          <w:u w:color="000000"/>
        </w:rPr>
        <w:t>Czynności sprawdzając</w:t>
      </w:r>
      <w:r>
        <w:rPr>
          <w:color w:val="000000"/>
          <w:u w:color="000000"/>
        </w:rPr>
        <w:t xml:space="preserve">e, o których mowa w ust. 20, przeprowadza, w obecności wnioskującego lub osoby przez niego upoważnionej, po uprzednim powiadomieniu wnioskującego, co najmniej dwóch upoważnionych członków powołanego przez dyrektora oddziału wojewódzkiego Funduszu „Zespołu </w:t>
      </w:r>
      <w:r>
        <w:rPr>
          <w:color w:val="000000"/>
          <w:u w:color="000000"/>
        </w:rPr>
        <w:t>do oceny wniosków”.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22. </w:t>
      </w:r>
      <w:r>
        <w:rPr>
          <w:color w:val="000000"/>
          <w:u w:color="000000"/>
        </w:rPr>
        <w:t>Osoby przeprowadzające czynności sprawdzające, o których mowa w ust. 20, sporządzają protokół z tych czynności, potwierdzony i podpisany przez wnioskującego lub osobę przez niego upoważnioną.</w:t>
      </w:r>
    </w:p>
    <w:p w:rsidR="00A77B3E" w:rsidRDefault="00F9736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Szczegółowe warunki umowy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5. </w:t>
      </w:r>
      <w:r>
        <w:t>1. </w:t>
      </w:r>
      <w:r>
        <w:rPr>
          <w:color w:val="000000"/>
          <w:u w:color="000000"/>
        </w:rPr>
        <w:t>Umowa jest realizowana w poszczególnych zakresach świadczeń określonych odpowiednio w </w:t>
      </w:r>
      <w:r>
        <w:rPr>
          <w:b/>
          <w:color w:val="000000"/>
          <w:u w:color="000000"/>
        </w:rPr>
        <w:t>załącznikach nr 3a-3c do zarządzenia</w:t>
      </w:r>
      <w:r>
        <w:rPr>
          <w:color w:val="000000"/>
          <w:u w:color="000000"/>
        </w:rPr>
        <w:t xml:space="preserve">. 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Umowę zawiera się odpowiednio w zakresie: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koordynowanej opieki nad kobietą w ciąży na II lub III poziomie opieki perina</w:t>
      </w:r>
      <w:r>
        <w:rPr>
          <w:color w:val="000000"/>
          <w:u w:color="000000"/>
        </w:rPr>
        <w:t>talnej (KOC II/III) lub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dziecięcej opieki koordynowanej (DOK); lub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koordynowanej opieki nad osobami z całościowymi zaburzeniami rozwoju (KO-CZR).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Wzór umowy określony w: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załączniku nr 2a</w:t>
      </w:r>
      <w:r>
        <w:rPr>
          <w:color w:val="000000"/>
          <w:u w:color="000000"/>
        </w:rPr>
        <w:t xml:space="preserve"> do zarządzenia, stosuje się do zakresu, o którym mowa w  </w:t>
      </w:r>
      <w:r>
        <w:rPr>
          <w:color w:val="000000"/>
          <w:u w:color="000000"/>
        </w:rPr>
        <w:t xml:space="preserve"> ust.  2 pkt 1;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załączniku nr 2b</w:t>
      </w:r>
      <w:r>
        <w:rPr>
          <w:color w:val="000000"/>
          <w:u w:color="000000"/>
        </w:rPr>
        <w:t xml:space="preserve"> do zarządzenia, stosuje się do zakresu, o którym mowa w   ust.  2 pkt 2;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załączniku nr 2c</w:t>
      </w:r>
      <w:r>
        <w:rPr>
          <w:color w:val="000000"/>
          <w:u w:color="000000"/>
        </w:rPr>
        <w:t xml:space="preserve"> do zarządzenia, stosuje się do zakresu, o którym mowa w  ust.   2 pkt 3.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Zmiany wzoru umowy wymagają pisemnej zgody Prezesa </w:t>
      </w:r>
      <w:r>
        <w:rPr>
          <w:color w:val="000000"/>
          <w:u w:color="000000"/>
        </w:rPr>
        <w:t>Funduszu.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Produkty jednostkowe dedykowane do rozliczania świadczeń w poszczególnych zakresach określone są odpowiednio w </w:t>
      </w:r>
      <w:r>
        <w:rPr>
          <w:b/>
          <w:color w:val="000000"/>
          <w:u w:color="000000"/>
        </w:rPr>
        <w:t>załącznikach nr 1a-1d</w:t>
      </w:r>
      <w:r>
        <w:rPr>
          <w:color w:val="000000"/>
          <w:u w:color="000000"/>
        </w:rPr>
        <w:t xml:space="preserve"> do zarządzenia. 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Szczegółowy opis przedmiotu umowy określony jest odpowiednio </w:t>
      </w:r>
      <w:r>
        <w:rPr>
          <w:b/>
          <w:color w:val="000000"/>
          <w:u w:color="000000"/>
        </w:rPr>
        <w:t xml:space="preserve">w  załącznikach nr 4a-4c </w:t>
      </w:r>
      <w:r>
        <w:rPr>
          <w:color w:val="000000"/>
          <w:u w:color="000000"/>
        </w:rPr>
        <w:t>do z</w:t>
      </w:r>
      <w:r>
        <w:rPr>
          <w:color w:val="000000"/>
          <w:u w:color="000000"/>
        </w:rPr>
        <w:t>arządzenia.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Świadczenia w poszczególnych zakresach, określonych </w:t>
      </w:r>
      <w:r>
        <w:rPr>
          <w:b/>
          <w:color w:val="000000"/>
          <w:u w:color="000000"/>
        </w:rPr>
        <w:t xml:space="preserve">w załącznikach nr 3a-3c </w:t>
      </w:r>
      <w:r>
        <w:rPr>
          <w:color w:val="000000"/>
          <w:u w:color="000000"/>
        </w:rPr>
        <w:t xml:space="preserve">do zarządzenia, mogą być wykonywane przez świadczeniodawcę z udziałem podwykonawców udzielających świadczeń na zlecenie świadczeniodawcy, wskazanych w „Wykazie </w:t>
      </w:r>
      <w:r>
        <w:rPr>
          <w:color w:val="000000"/>
          <w:u w:color="000000"/>
        </w:rPr>
        <w:t>podwykonawców”, którego wzór określony jest w </w:t>
      </w:r>
      <w:r>
        <w:rPr>
          <w:b/>
          <w:color w:val="000000"/>
          <w:u w:color="000000"/>
        </w:rPr>
        <w:t>załączniku nr 3 </w:t>
      </w:r>
      <w:r>
        <w:rPr>
          <w:color w:val="000000"/>
          <w:u w:color="000000"/>
        </w:rPr>
        <w:t>do umowy.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Dopuszczalne jest zlecenie podwykonawcy udzielania jedynie części zakresu świadczeń będących przedmiotem umowy.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Świadczenia mogą być udzielane wyłącznie przez podwykonawcę spełni</w:t>
      </w:r>
      <w:r>
        <w:rPr>
          <w:color w:val="000000"/>
          <w:u w:color="000000"/>
        </w:rPr>
        <w:t>ającego warunki określone w przepisach, o których mowa w § 4 ust. 11.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Umowa zawarta między świadczeniodawcą a podwykonawcą zawiera zastrzeżenie o prawie Funduszu do przeprowadzenia kontroli podwykonawcy w zakresie wynikającym z umowy, na zasadach </w:t>
      </w:r>
      <w:r>
        <w:rPr>
          <w:color w:val="000000"/>
          <w:u w:color="000000"/>
        </w:rPr>
        <w:t>określonych w ustawie o świadczeniach.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Dyrektor oddziału wojewódzkiego Funduszu obowiązany jest do poinformowania świadczeniodawcy o rozpoczęciu i zakończeniu kontroli każdego z podmiotów biorących udział w udzielaniu świadczeń (w tym podwykonawcy) oraz</w:t>
      </w:r>
      <w:r>
        <w:rPr>
          <w:color w:val="000000"/>
          <w:u w:color="000000"/>
        </w:rPr>
        <w:t xml:space="preserve"> o jej wynikach.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Zmiana warunków udzielania świadczeń przez podwykonawców, mająca wpływ na dostępność do świadczeń, zgłaszana jest przez świadczeniodawcę dyrektorowi oddziału wojewódzkiego Funduszu w terminie umożliwiającym zmianę umowy, nie później jed</w:t>
      </w:r>
      <w:r>
        <w:rPr>
          <w:color w:val="000000"/>
          <w:u w:color="000000"/>
        </w:rPr>
        <w:t>nak niż 14 dni przed wystąpieniem tej zmiany.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Fundusz nie finansuje świadczeń opieki zdrowotnej udzielanych w związku z prowadzeniem eksperymentu medycznego, w tym badania klinicznego, których finansowanie określają odrębne przepisy.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Świadczenio</w:t>
      </w:r>
      <w:r>
        <w:rPr>
          <w:color w:val="000000"/>
          <w:u w:color="000000"/>
        </w:rPr>
        <w:t>dawca obowiązany jest do udostępniania, na żądanie Funduszu, rejestru zakażeń zakładowych.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Przy udzielaniu świadczeń, świadczeniodawca obowiązany jest do weryfikacji, z uwzględnieniem przepisów art. 50 ustawy o świadczeniach, prawa świadczeniobiorcy do </w:t>
      </w:r>
      <w:r>
        <w:rPr>
          <w:color w:val="000000"/>
          <w:u w:color="000000"/>
        </w:rPr>
        <w:t>świadczeń opieki zdrowotnej finansowanych ze środków publicznych.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celu realizacji obowiązku, o którym mowa w ust. 3, świadczeniodawca obowiązany jest do uzyskania we właściwym oddziale wojewódzkim Funduszu upoważnienia do korzystania z usługi Elektron</w:t>
      </w:r>
      <w:r>
        <w:rPr>
          <w:color w:val="000000"/>
          <w:u w:color="000000"/>
        </w:rPr>
        <w:t>icznej Weryfikacji Uprawnień Świadczeniobiorców, umożliwiającej występowanie o sporządzenie dokumentu potwierdzającego prawo do świadczeń, zgodnie z art. 50 ust. 3 ustawy o świadczeniach.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celu uzyskania upoważnienia, o którym mowa w ust. 4, świadczeni</w:t>
      </w:r>
      <w:r>
        <w:rPr>
          <w:color w:val="000000"/>
          <w:u w:color="000000"/>
        </w:rPr>
        <w:t>odawca składa w oddziale wojewódzkim Funduszu wniosek. Wniosek, o którym mowa w zdaniu pierwszym, składa się w terminie 3 dni roboczych od dnia podpisania umowy.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niedopełnienia przez świadczeniodawcę obowiązku określonego w ust. 4, z przyczy</w:t>
      </w:r>
      <w:r>
        <w:rPr>
          <w:color w:val="000000"/>
          <w:u w:color="000000"/>
        </w:rPr>
        <w:t>n leżących po stronie świadczeniodawcy, Fundusz może nałożyć na świadczeniodawcę karę umowną, o której mowa odpowiednio w </w:t>
      </w:r>
      <w:r>
        <w:rPr>
          <w:b/>
          <w:color w:val="000000"/>
          <w:u w:color="000000"/>
        </w:rPr>
        <w:t xml:space="preserve">§ 6 ust. 4 załącznika nr 2a, nr 2b </w:t>
      </w:r>
      <w:r>
        <w:rPr>
          <w:color w:val="000000"/>
          <w:u w:color="000000"/>
        </w:rPr>
        <w:t>lub</w:t>
      </w:r>
      <w:r>
        <w:rPr>
          <w:b/>
          <w:color w:val="000000"/>
          <w:u w:color="000000"/>
        </w:rPr>
        <w:t xml:space="preserve"> 2c </w:t>
      </w:r>
      <w:r>
        <w:rPr>
          <w:color w:val="000000"/>
          <w:u w:color="000000"/>
        </w:rPr>
        <w:t xml:space="preserve">do zarządzenia, stanowiących wzory umów, o których mowa w § 5 ust. 2 pkt 1-3. 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przypadku nieprzerwanej kontynuacji przez świadczeniodawcę udzielania świadczeń na podstawie kolejnej umowy zawartej z Funduszem upoważnienie, o którym mowa w ust. 4, uzyskane w związku z zawarciem poprzedniej umowy, zachowuje ważność.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 udzie</w:t>
      </w:r>
      <w:r>
        <w:rPr>
          <w:color w:val="000000"/>
          <w:u w:color="000000"/>
        </w:rPr>
        <w:t>lania świadczeń w zakresie KOC II/III, świadczeniodawca obowiązany jest do prowadzenia rejestracji realizacji świadczeń, w oparciu o narzędzie informatyczne udostępniane przez Fundusz. Dane o zarejestrowanych świadczeniach stanowią podstawę raportu statyst</w:t>
      </w:r>
      <w:r>
        <w:rPr>
          <w:color w:val="000000"/>
          <w:u w:color="000000"/>
        </w:rPr>
        <w:t>ycznego w rozumieniu Ogólnych warunków umów.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Świadczenia objęte przedmiotem umowy, udzielane są osobiście przez osoby posiadające określone kwalifikacje, zgodnie z </w:t>
      </w:r>
      <w:r>
        <w:rPr>
          <w:b/>
          <w:color w:val="000000"/>
          <w:u w:color="000000"/>
        </w:rPr>
        <w:t>załącznikiem nr 2</w:t>
      </w:r>
      <w:r>
        <w:rPr>
          <w:color w:val="000000"/>
          <w:u w:color="000000"/>
        </w:rPr>
        <w:t xml:space="preserve"> do umowy „Harmonogram – zasoby”. 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Świadczeniodawca zapewnia dos</w:t>
      </w:r>
      <w:r>
        <w:rPr>
          <w:color w:val="000000"/>
          <w:u w:color="000000"/>
        </w:rPr>
        <w:t xml:space="preserve">tępność do świadczeń, zgodnie z  „Harmonogramem – zasoby”, stanowiącym </w:t>
      </w:r>
      <w:r>
        <w:rPr>
          <w:b/>
          <w:color w:val="000000"/>
          <w:u w:color="000000"/>
        </w:rPr>
        <w:t>załącznik nr 2</w:t>
      </w:r>
      <w:r>
        <w:rPr>
          <w:color w:val="000000"/>
          <w:u w:color="000000"/>
        </w:rPr>
        <w:t xml:space="preserve"> do umowy.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Warunki rozliczania świadczeń określone są w Ogólnych warunkach umów oraz w umowie. Szczegółowe zasady rozliczania oraz sposób finansowania świadczeń w </w:t>
      </w:r>
      <w:r>
        <w:rPr>
          <w:color w:val="000000"/>
          <w:u w:color="000000"/>
        </w:rPr>
        <w:t>zakresie KOC II/III, DOK i KO-CZR są określone odpowiednio w </w:t>
      </w:r>
      <w:r>
        <w:rPr>
          <w:b/>
          <w:color w:val="000000"/>
          <w:u w:color="000000"/>
        </w:rPr>
        <w:t xml:space="preserve">załącznikach nr 4a-4c </w:t>
      </w:r>
      <w:r>
        <w:rPr>
          <w:color w:val="000000"/>
          <w:u w:color="000000"/>
        </w:rPr>
        <w:t>do zarządzenia.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Liczba i cena jednostek rozliczeniowych oraz kwota zobowiązania Funduszu są określone w Planie rzeczowo – finansowym, którego wzór określony jest w </w:t>
      </w:r>
      <w:r>
        <w:rPr>
          <w:b/>
          <w:color w:val="000000"/>
          <w:u w:color="000000"/>
        </w:rPr>
        <w:t>załąc</w:t>
      </w:r>
      <w:r>
        <w:rPr>
          <w:b/>
          <w:color w:val="000000"/>
          <w:u w:color="000000"/>
        </w:rPr>
        <w:t>zniku nr 1</w:t>
      </w:r>
      <w:r>
        <w:rPr>
          <w:color w:val="000000"/>
          <w:u w:color="000000"/>
        </w:rPr>
        <w:t xml:space="preserve"> do umowy.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Dopuszcza się łączne lub odrębne rozliczanie świadczeń, o ile w katalogach produktów do rozliczania świadczeń w zakresach KOC II/III, DOK i KO-CZR, stanowiących odpowiednio </w:t>
      </w:r>
      <w:r>
        <w:rPr>
          <w:b/>
          <w:color w:val="000000"/>
          <w:u w:color="000000"/>
        </w:rPr>
        <w:t>załączniki nr 1a-1d</w:t>
      </w:r>
      <w:r>
        <w:rPr>
          <w:color w:val="000000"/>
          <w:u w:color="000000"/>
        </w:rPr>
        <w:t xml:space="preserve"> do zarządzenia, nie określono inaczej.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Jeżeli wartość wykonanych świadczeń z zakresu KOC II/III przekroczy kwotę zobowiązania oddziału wojewódzkiego Funduszu wobec świadczeniodawcy, o której mowa w ust. 2, po przekroczeniu kwoty zobowiązania z tytułu realizacji umowy w tym zakresie, na wnios</w:t>
      </w:r>
      <w:r>
        <w:rPr>
          <w:color w:val="000000"/>
          <w:u w:color="000000"/>
        </w:rPr>
        <w:t>ek świadczeniodawcy składany po upływie kwartału, w którym nastąpiło przekroczenie kwoty zobowiązania – zwiększeniu ulegają liczby jednostek rozliczeniowych oraz odpowiednio kwota zobowiązania oddziału wojewódzkiego Funduszu wobec świadczeniodawcy z tytułu</w:t>
      </w:r>
      <w:r>
        <w:rPr>
          <w:color w:val="000000"/>
          <w:u w:color="000000"/>
        </w:rPr>
        <w:t xml:space="preserve"> realizacji umowy.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Niedopuszczalne jest dodatkowe rozliczanie – przez podmiot realizujący umowę w zakresie KOC II/III – świadczeń udzielonych kobiecie w ciąży, a związanych z ciążą, porodem i połogiem, będących przedmiotem tej umowy, na podstawie umów z</w:t>
      </w:r>
      <w:r>
        <w:rPr>
          <w:color w:val="000000"/>
          <w:u w:color="000000"/>
        </w:rPr>
        <w:t>awartych w innych zakresach i rodzajach świadczeń. Zastrzeżenie, o którym mowa w zdaniu pierwszym, nie dotyczy badań prenatalnych wykonywanych na podstawie przepisów rozporządzenia ministra właściwego do spraw zdrowia w sprawie świadczeń gwarantowanych z z</w:t>
      </w:r>
      <w:r>
        <w:rPr>
          <w:color w:val="000000"/>
          <w:u w:color="000000"/>
        </w:rPr>
        <w:t>akresu programów zdrowotnych, wydanego na podstawie art. 31d ustawy o świadczeniach.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przystąpienia świadczeniodawcy do realizacji umowy o udzielanie świadczeń opieki zdrowotnej w zakresie KOC II/III, Fundusz nie finansuje u danego świadczeni</w:t>
      </w:r>
      <w:r>
        <w:rPr>
          <w:color w:val="000000"/>
          <w:u w:color="000000"/>
        </w:rPr>
        <w:t xml:space="preserve">odawcy świadczeń związanych z położnictwem w ramach umowy o udzielanie świadczeń opieki zdrowotnej w rodzaju: ambulatoryjna opieka specjalistyczna (typ umowy – 02/01) oraz świadczeń związanych z położnictwem i neonatologią w ramach lecznictwa szpitalnego, </w:t>
      </w:r>
      <w:r>
        <w:rPr>
          <w:color w:val="000000"/>
          <w:u w:color="000000"/>
        </w:rPr>
        <w:t>zgodnie z przepisami zarządzeń Prezesa Funduszu w sprawie określenia warunków zawierania i realizacji umów w rodzaju leczenie szpitalne oraz leczenie szpitalne – świadczenia wysokospecjalistyczne i w sprawie szczegółowych warunków umów w systemie podstawow</w:t>
      </w:r>
      <w:r>
        <w:rPr>
          <w:color w:val="000000"/>
          <w:u w:color="000000"/>
        </w:rPr>
        <w:t>ego szpitalnego zabezpieczenia świadczeń opieki zdrowotnej  (PSZ).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Świadczeniodawca realizujący umowę o udzielanie świadczeń w zakresie KOC II/III: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stosuje formularze: „Informacja dla kobiety objętej koordynowaną opieką nad kobietą w ciąży (KOC II</w:t>
      </w:r>
      <w:r>
        <w:rPr>
          <w:color w:val="000000"/>
          <w:u w:color="000000"/>
        </w:rPr>
        <w:t>/III)” oraz „Ankieta satysfakcji”, których wzory określone są odpowiednio w </w:t>
      </w:r>
      <w:r>
        <w:rPr>
          <w:b/>
          <w:color w:val="000000"/>
          <w:u w:color="000000"/>
        </w:rPr>
        <w:t xml:space="preserve">załącznikach nr 5 i 7 </w:t>
      </w:r>
      <w:r>
        <w:rPr>
          <w:color w:val="000000"/>
          <w:u w:color="000000"/>
        </w:rPr>
        <w:t>do zarządzenia;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rozliczania świadczeń związanych z żywieniem dojelitowym, żywieniem pozajelitowym, finansowanych w ramach produktów określonych</w:t>
      </w:r>
      <w:r>
        <w:rPr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w  załączniku nr 1b</w:t>
      </w:r>
      <w:r>
        <w:rPr>
          <w:color w:val="000000"/>
          <w:u w:color="000000"/>
        </w:rPr>
        <w:t xml:space="preserve"> do zarządzenia, obowiązany jest do prowadzenia dokumentacji dodatkowej, zgodnie ze wzorami określonymi odpowiednio </w:t>
      </w:r>
      <w:r>
        <w:rPr>
          <w:b/>
          <w:color w:val="000000"/>
          <w:u w:color="000000"/>
        </w:rPr>
        <w:t>w  załącznikach nr 6a-6d</w:t>
      </w:r>
      <w:r>
        <w:rPr>
          <w:color w:val="000000"/>
          <w:u w:color="000000"/>
        </w:rPr>
        <w:t xml:space="preserve"> do zarządzenia. Dokumentację związaną z  leczeniem żywieniowym załącza się do historii choroby;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rozliczania produktu: 5.10.00.0000157 (Koszt pobytu przedstawiciela ustawowego albo opiekuna faktycznego przy pacjencie małoletnim lub posiadającym orzeczenie o znacznym stopniu niepełnosprawności) z </w:t>
      </w:r>
      <w:r>
        <w:rPr>
          <w:i/>
          <w:color w:val="000000"/>
          <w:u w:color="000000"/>
        </w:rPr>
        <w:t>Katalogu produktów dodatkowych do sumowa</w:t>
      </w:r>
      <w:r>
        <w:rPr>
          <w:i/>
          <w:color w:val="000000"/>
          <w:u w:color="000000"/>
        </w:rPr>
        <w:t>nia w  KOC II/III</w:t>
      </w:r>
      <w:r>
        <w:rPr>
          <w:color w:val="000000"/>
          <w:u w:color="000000"/>
        </w:rPr>
        <w:t>, określonego w </w:t>
      </w:r>
      <w:r>
        <w:rPr>
          <w:b/>
          <w:color w:val="000000"/>
          <w:u w:color="000000"/>
        </w:rPr>
        <w:t>załączniku nr 1b</w:t>
      </w:r>
      <w:r>
        <w:rPr>
          <w:color w:val="000000"/>
          <w:u w:color="000000"/>
        </w:rPr>
        <w:t xml:space="preserve"> do zarządzenia, świadczeniodawca obowiązany jest do dołączenia do historii choroby podpisanego oświadczenia, którego wzór określony jest w </w:t>
      </w:r>
      <w:r>
        <w:rPr>
          <w:b/>
          <w:color w:val="000000"/>
          <w:u w:color="000000"/>
        </w:rPr>
        <w:t>załączniku nr 13</w:t>
      </w:r>
      <w:r>
        <w:rPr>
          <w:color w:val="000000"/>
          <w:u w:color="000000"/>
        </w:rPr>
        <w:t xml:space="preserve"> do zarządzenia.</w:t>
      </w:r>
    </w:p>
    <w:p w:rsidR="00A77B3E" w:rsidRDefault="00F97369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Umowy o udzielanie świadczeń opieki zdrowotnej w zakresie: koordynowanej opieki nad kobietą w ciąży realizowanej na II lub III poziomie opieki perinatalnej lub nad dzieckiem, u którego zdiagnozowano ciężkie i nieodwracalne upośledzenie albo nieulecza</w:t>
      </w:r>
      <w:r>
        <w:rPr>
          <w:color w:val="000000"/>
          <w:u w:color="000000"/>
        </w:rPr>
        <w:t xml:space="preserve">lną chorobę zagrażającą jego życiu, które powstały w prenatalnym okresie rozwoju dziecka lub w czasie porodu w rodzaju świadczenia zdrowotne kontraktowane odrębnie, zawarte przed dniem wejścia w życie niniejszego zarządzenia, zachowują ważność przez okres </w:t>
      </w:r>
      <w:r>
        <w:rPr>
          <w:color w:val="000000"/>
          <w:u w:color="000000"/>
        </w:rPr>
        <w:t>na jaki zostały zawarte i mogą być zmieniane.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Do postępowań w sprawie zawarcia umów o udzielanie świadczeń opieki zdrowotnej, o których mowa w § 1, wszczętych i niezakończonych przed dniem wejścia w życie niniejszego zarządzenia, stosuje się przepisy</w:t>
      </w:r>
      <w:r>
        <w:rPr>
          <w:color w:val="000000"/>
          <w:u w:color="000000"/>
        </w:rPr>
        <w:t xml:space="preserve"> dotychczasowe.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Zobowiązuje się dyrektorów oddziałów wojewódzkich Narodowego Funduszu Zdrowia do wprowadzenia niezbędnych zmian wynikających z wejścia w życie przepisów zarządzenia do postanowień umów zawartych ze świadczeniodawcami.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Przepisy zarządzenia stosuje się do rozliczania świadczeń opieki zdrowotnej udzielanych od dnia 1 października 2022 r.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Do rozliczania świadczeń udzielonych przed dniem 1 października 2022 r. stosuje się przepisy, o których mowa w § 15.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Traci moc z</w:t>
      </w:r>
      <w:r>
        <w:rPr>
          <w:color w:val="000000"/>
          <w:u w:color="000000"/>
        </w:rPr>
        <w:t>arządzenie Nr 8/2022/DSOZ Prezesa Narodowego Funduszu Zdrowia z dnia 21 stycznia 2022 r. w sprawie warunków zawierania i realizacji umów o udzielanie świadczeń opieki zdrowotnej przez podmioty realizujące świadczenia koordynowanej opieki nad kobietą i dzie</w:t>
      </w:r>
      <w:r>
        <w:rPr>
          <w:color w:val="000000"/>
          <w:u w:color="000000"/>
        </w:rPr>
        <w:t>ckiem w związku z przepisami ustawy o wsparciu kobiet w ciąży i rodzin „Za życiem”.</w:t>
      </w:r>
    </w:p>
    <w:p w:rsidR="00A77B3E" w:rsidRDefault="00F973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Zarządzenie wchodzi w życie z dniem następującym po dniu podpisania.</w:t>
      </w:r>
    </w:p>
    <w:p w:rsidR="00A77B3E" w:rsidRDefault="00F97369">
      <w:pPr>
        <w:spacing w:before="120" w:after="120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:rsidR="00A77B3E" w:rsidRDefault="00F9736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Niniejsze zarządzenie Prezesa Narodowego Funduszu Zdrowia w sprawie warunków zawiera</w:t>
      </w:r>
      <w:r>
        <w:rPr>
          <w:color w:val="000000"/>
          <w:u w:color="000000"/>
        </w:rPr>
        <w:t xml:space="preserve">nia i realizacji umów o udzielanie świadczeń opieki zdrowotnej przez podmioty realizujące świadczenia koordynowanej opieki nad kobietą i dzieckiem w związku z przepisami ustawy o wsparciu kobiet w ciąży i rodzin „Za życiem”, stanowi wykonanie upoważnienia </w:t>
      </w:r>
      <w:r>
        <w:rPr>
          <w:color w:val="000000"/>
          <w:u w:color="000000"/>
        </w:rPr>
        <w:t>ustawowego zawartego w art. 146 ust. 1 ustawy z dnia 27 sierpnia 2004 r. o świadczeniach opieki zdrowotnej finansowanych ze środków publicznych (Dz. U. z 2021 r. poz. 1285, z późn. zm.), zwanej dalej „ustawą o świadczeniach” oraz art. 7 ust. 2 ustawy z dni</w:t>
      </w:r>
      <w:r>
        <w:rPr>
          <w:color w:val="000000"/>
          <w:u w:color="000000"/>
        </w:rPr>
        <w:t>a 4 listopada 2016 r. o wsparciu kobiet w ciąży i rodzin „Za życiem” (Dz.U. z 2020 r. poz. 1329).</w:t>
      </w:r>
    </w:p>
    <w:p w:rsidR="00A77B3E" w:rsidRDefault="00F9736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Przedmiotowa regulacja dotychczas określona była w zarządzeniu Nr 8/2022/DSOZ Prezesa Narodowego Funduszu Zdrowia z dnia 21 stycznia 2022 r. w sprawie warunkó</w:t>
      </w:r>
      <w:r>
        <w:rPr>
          <w:color w:val="000000"/>
          <w:u w:color="000000"/>
        </w:rPr>
        <w:t>w zawierania i realizacji umów o udzielanie świadczeń opieki zdrowotnej przez podmioty realizujące świadczenia koordynowanej opieki nad kobietą i dzieckiem w związku z przepisami ustawy o wsparciu kobiet w ciąży i rodzin „Za życiem”., które zgodnie z § 16 </w:t>
      </w:r>
      <w:r>
        <w:rPr>
          <w:color w:val="000000"/>
          <w:u w:color="000000"/>
        </w:rPr>
        <w:t>zarządzenia, z dniem wejścia w życie przepisów niniejszego zarządzenia utraci moc obowiązującą.</w:t>
      </w:r>
    </w:p>
    <w:p w:rsidR="00A77B3E" w:rsidRDefault="00F9736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Zmiany wprowadzone niniejszym zarządzeniem dotyczą: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Załącznika nr 1a do zarządzenia stanowiącego Katalog produktów do rozliczania  koordynowanej opieki nad k</w:t>
      </w:r>
      <w:r>
        <w:rPr>
          <w:color w:val="000000"/>
          <w:u w:color="000000"/>
        </w:rPr>
        <w:t>obietą w ciąży na II lub III poziomie opieki perinatalnej (KOCII/III);</w:t>
      </w:r>
    </w:p>
    <w:p w:rsidR="00A77B3E" w:rsidRDefault="00F973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załącznika nr 1b do zarządzenia, stanowiącego Katalog produktów dodatkowych do sumowania w KOC II/III,</w:t>
      </w:r>
    </w:p>
    <w:p w:rsidR="00A77B3E" w:rsidRDefault="00F9736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którym nadano nowe brzmienie.</w:t>
      </w:r>
    </w:p>
    <w:p w:rsidR="00A77B3E" w:rsidRDefault="00F9736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Zmiany w załączniku nr 1a wynikają z publikacji </w:t>
      </w:r>
      <w:r>
        <w:rPr>
          <w:color w:val="000000"/>
          <w:u w:color="000000"/>
        </w:rPr>
        <w:t>obwieszczenia Prezesa Agencji Oceny Technologii Medycznych i Taryfikacji z dnia 12 sierpnia 2022 r. w sprawie taryf świadczeń gwarantowanych z zakresu opieki nad noworodkiem. Obejmują one modyfikacje w zakresie opieki nad noworodkiem w grupach N21 – N25, w</w:t>
      </w:r>
      <w:r>
        <w:rPr>
          <w:color w:val="000000"/>
          <w:u w:color="000000"/>
        </w:rPr>
        <w:t> tym wprowadzenie dwóch nowych grup rozliczeniowych i implementację taryf, dla nw. grup:</w:t>
      </w:r>
    </w:p>
    <w:p w:rsidR="00A77B3E" w:rsidRDefault="00F9736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 N21 Ciężka patologia noworodka &gt; 30 dni,</w:t>
      </w:r>
    </w:p>
    <w:p w:rsidR="00A77B3E" w:rsidRDefault="00F9736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 N21A Ciężka patologia noworodka urodzonego przedwcześnie &gt; 30 dni,</w:t>
      </w:r>
    </w:p>
    <w:p w:rsidR="00A77B3E" w:rsidRDefault="00F9736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 N22 Noworodek wymagający intensywnej terapii,</w:t>
      </w:r>
    </w:p>
    <w:p w:rsidR="00A77B3E" w:rsidRDefault="00F9736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· N22A </w:t>
      </w:r>
      <w:r>
        <w:rPr>
          <w:color w:val="000000"/>
          <w:u w:color="000000"/>
        </w:rPr>
        <w:t>Noworodek wymagający intensywnego monitorowania i specjalistycznej opieki,</w:t>
      </w:r>
    </w:p>
    <w:p w:rsidR="00A77B3E" w:rsidRDefault="00F9736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 N23 Noworodek wymagający rozszerzonej diagnostyki,</w:t>
      </w:r>
    </w:p>
    <w:p w:rsidR="00A77B3E" w:rsidRDefault="00F9736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 N24 Noworodek wymagający szczególnej opieki,</w:t>
      </w:r>
    </w:p>
    <w:p w:rsidR="00A77B3E" w:rsidRDefault="00F9736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 N25 Noworodek wymagający wzmożonego nadzoru.</w:t>
      </w:r>
    </w:p>
    <w:p w:rsidR="00A77B3E" w:rsidRDefault="00F9736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Zmiany w grupach noworodkowych N21</w:t>
      </w:r>
      <w:r>
        <w:rPr>
          <w:color w:val="000000"/>
          <w:u w:color="000000"/>
        </w:rPr>
        <w:t>KOC – N25KOC polegają na:</w:t>
      </w:r>
    </w:p>
    <w:p w:rsidR="00A77B3E" w:rsidRDefault="00F9736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 implementacji taryf z obwieszczenia,</w:t>
      </w:r>
    </w:p>
    <w:p w:rsidR="00A77B3E" w:rsidRDefault="00F9736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 dodaniu nowych warunków związanych z wiekiem noworodka i czasem hospitalizacji,</w:t>
      </w:r>
    </w:p>
    <w:p w:rsidR="00A77B3E" w:rsidRDefault="00F9736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 uporządkowaniu wymaganych do rozliczenia rozpoznań oraz wykonanych procedur,</w:t>
      </w:r>
    </w:p>
    <w:p w:rsidR="00A77B3E" w:rsidRDefault="00F9736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· utworzeniu grupy N21AKOC </w:t>
      </w:r>
      <w:r>
        <w:rPr>
          <w:color w:val="000000"/>
          <w:u w:color="000000"/>
        </w:rPr>
        <w:t>Ciężka patologia noworodka urodzonego przedwcześnie &gt; 30 dni, która pozwoli na utrzymanie wysokiego standardu leczenia noworodków z urodzeniową masa ciała ˂ 1000g i/lub urodzonych przed ukończeniem 28-ego tygodnia ciąży,</w:t>
      </w:r>
    </w:p>
    <w:p w:rsidR="00A77B3E" w:rsidRDefault="00F9736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· utworzeniu grupy N22AKOC Noworode</w:t>
      </w:r>
      <w:r>
        <w:rPr>
          <w:color w:val="000000"/>
          <w:u w:color="000000"/>
        </w:rPr>
        <w:t>k wymagający intensywnego monitorowania i specjalistycznej opieki,</w:t>
      </w:r>
    </w:p>
    <w:p w:rsidR="00A77B3E" w:rsidRDefault="00F9736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 zmianie w grupie N23KOC na Noworodek wymagający rozszerzonej diagnostyki, która pozwoli na przeprowadzenie pełnej diagnostyki noworodka w adekwatnej cenie.</w:t>
      </w:r>
    </w:p>
    <w:p w:rsidR="00A77B3E" w:rsidRDefault="00F9736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W załączniku nr 1b wprowadzono </w:t>
      </w:r>
      <w:r>
        <w:rPr>
          <w:color w:val="000000"/>
          <w:u w:color="000000"/>
        </w:rPr>
        <w:t>zmiany o charakterze porządkowym w produkcie rozliczeniowym: „5.10.99.0000151 Hipotermia lecznicza - w leczeniu encefalopatii noworodków" oraz „5.10.99.0000153</w:t>
      </w:r>
      <w:r>
        <w:rPr>
          <w:color w:val="000000"/>
          <w:u w:color="000000"/>
        </w:rPr>
        <w:tab/>
        <w:t>Osobodzień ponad ryczałt finansowany w ramach świadczenia”.</w:t>
      </w:r>
    </w:p>
    <w:p w:rsidR="00A77B3E" w:rsidRDefault="00F9736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niniejszym zarządzeniu zaktualizow</w:t>
      </w:r>
      <w:r>
        <w:rPr>
          <w:color w:val="000000"/>
          <w:u w:color="000000"/>
        </w:rPr>
        <w:t>ano także odwołania do obowiązujących aktów prawnych oraz wprowadzono zmiany o charakterze porządkowym.</w:t>
      </w:r>
    </w:p>
    <w:p w:rsidR="00A77B3E" w:rsidRDefault="00F9736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Przepisy zarządzenia stosuje się do rozliczania świadczeń udzielanych od 1 października 2022 r.</w:t>
      </w:r>
    </w:p>
    <w:p w:rsidR="00A77B3E" w:rsidRDefault="00F9736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Skutek finansowy po stronie płatnika publicznego dla wpr</w:t>
      </w:r>
      <w:r>
        <w:rPr>
          <w:color w:val="000000"/>
          <w:u w:color="000000"/>
        </w:rPr>
        <w:t>owadzonych zmian wynikających z obwieszczenia Prezesa AOTMiT może wynieść ok. 18 mln zł w skali pół roku, przy czym nie jest możliwe oszacowanie kosztów wynikających z wyodrębnienia nowych JGP (N21AKOC i N22AKOC)).</w:t>
      </w:r>
    </w:p>
    <w:p w:rsidR="00A77B3E" w:rsidRDefault="00F9736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 zarządzenia Prezesa Narodowego Fu</w:t>
      </w:r>
      <w:r>
        <w:rPr>
          <w:color w:val="000000"/>
          <w:u w:color="000000"/>
        </w:rPr>
        <w:t>nduszu Zdrowia, zgodnie z art. 146 ust. 4 ustawy o świadczeniach oraz zgodnie z § 2 ust. 3 załącznika do rozporządzenia Ministra Zdrowia z dnia 8 września 2015 r. w sprawie ogólnych warunków umów o udzielanie świadczeń opieki zdrowotnej (Dz.U. z 2022 r. po</w:t>
      </w:r>
      <w:r>
        <w:rPr>
          <w:color w:val="000000"/>
          <w:u w:color="000000"/>
        </w:rPr>
        <w:t>z. 787 z późn. zm.), zostanie poddany konsultacjom zewnętrznym na okres 14 dni. W ramach konsultacji projekt zostanie przedstawiony do zaopiniowania właściwym w sprawie podmiotom: konsultantom krajowym we właściwej dziedzinie medycyny, samorządom zawodowym</w:t>
      </w:r>
      <w:r>
        <w:rPr>
          <w:color w:val="000000"/>
          <w:u w:color="000000"/>
        </w:rPr>
        <w:t xml:space="preserve"> (Naczelna Rada Lekarska, Naczelna Rada Pielęgniarek i Położnych) oraz reprezentatywnym organizacjom świadczeniodawców, w rozumieniu art. 31sb ust. 1 ustawy o świadczeniach.</w:t>
      </w:r>
    </w:p>
    <w:p w:rsidR="00A77B3E" w:rsidRDefault="00F9736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Powyższe działania zostały podjęte w ramach realizacji celu nr 2 Strategii Narodow</w:t>
      </w:r>
      <w:r>
        <w:rPr>
          <w:color w:val="000000"/>
          <w:u w:color="000000"/>
        </w:rPr>
        <w:t xml:space="preserve">ego Funduszu Zdrowia na lata 2019-2023 – </w:t>
      </w:r>
      <w:r>
        <w:rPr>
          <w:i/>
          <w:color w:val="000000"/>
          <w:u w:color="000000"/>
        </w:rPr>
        <w:t>Poprawa jakości i dostępności świadczeń opieki zdrowotnej.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30310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973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Prezes Narodowego Funduszu Zdrowia</w:t>
            </w:r>
          </w:p>
          <w:p w:rsidR="0030310F" w:rsidRDefault="0030310F"/>
          <w:p w:rsidR="0030310F" w:rsidRDefault="00F97369">
            <w:pPr>
              <w:jc w:val="center"/>
            </w:pPr>
            <w:r>
              <w:rPr>
                <w:b/>
              </w:rPr>
              <w:t>Filip Nowak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7369">
      <w:r>
        <w:separator/>
      </w:r>
    </w:p>
  </w:endnote>
  <w:endnote w:type="continuationSeparator" w:id="0">
    <w:p w:rsidR="00000000" w:rsidRDefault="00F9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0310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310F" w:rsidRDefault="00F9736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7C0619A1-B701-4640-8316-DFB7A994F2D9.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310F" w:rsidRDefault="00F9736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0310F" w:rsidRDefault="0030310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0F" w:rsidRDefault="00F97369">
      <w:r>
        <w:separator/>
      </w:r>
    </w:p>
  </w:footnote>
  <w:footnote w:type="continuationSeparator" w:id="0">
    <w:p w:rsidR="0030310F" w:rsidRDefault="00F97369">
      <w:r>
        <w:continuationSeparator/>
      </w:r>
    </w:p>
  </w:footnote>
  <w:footnote w:id="1">
    <w:p w:rsidR="0030310F" w:rsidRDefault="00F97369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 xml:space="preserve">Zmiany tekstu jednolitego wymienionej ustawy zostały ogłoszone w Dz.U. z 2021 r. poz. 1292, 1559, 1773, 1834,1981, 2120, 2232 i 2270 oraz w Dz.U z 2022 r. poz. 64, 91, 583, 526,807, 655, </w:t>
      </w:r>
      <w:r>
        <w:t>974, 1002, 1352, 1265 i 1700.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0310F"/>
    <w:rsid w:val="00A77B3E"/>
    <w:rsid w:val="00CA2A55"/>
    <w:rsid w:val="00F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F5AAC3-5E1A-43F7-B115-E58A0912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4952</Words>
  <Characters>29718</Characters>
  <Application>Microsoft Office Word</Application>
  <DocSecurity>0</DocSecurity>
  <Lines>247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34601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warunków zawierania i^realizacji umów o^udzielanie świadczeń opieki zdrowotnej przez podmioty realizujące świadczenia koordynowanej opieki nad kobietą i^dzieckiem w^związku z^przepisami ustawy o^wsparciu kobiet w^ ciąży i^rodzin „Za życiem”</dc:subject>
  <dc:creator>Adriana.Jablonska</dc:creator>
  <cp:lastModifiedBy>Jabłońska Adriana</cp:lastModifiedBy>
  <cp:revision>2</cp:revision>
  <dcterms:created xsi:type="dcterms:W3CDTF">2022-09-13T08:20:00Z</dcterms:created>
  <dcterms:modified xsi:type="dcterms:W3CDTF">2022-09-13T08:20:00Z</dcterms:modified>
  <cp:category>Akt prawny</cp:category>
</cp:coreProperties>
</file>