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45B26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5245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5245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 września 2022 r.</w:t>
            </w:r>
          </w:p>
          <w:p w:rsidR="00A77B3E" w:rsidRDefault="0055245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55245C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55245C">
      <w:pPr>
        <w:spacing w:before="280" w:after="280"/>
        <w:jc w:val="center"/>
        <w:rPr>
          <w:b/>
          <w:caps/>
        </w:rPr>
      </w:pPr>
      <w:r>
        <w:t>z dnia 2 września 2022 r.</w:t>
      </w:r>
    </w:p>
    <w:p w:rsidR="00A77B3E" w:rsidRDefault="0055245C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oraz leczenie szpitalne – świadczenia wysokospecjalistyczne</w:t>
      </w:r>
    </w:p>
    <w:p w:rsidR="00A77B3E" w:rsidRDefault="0055245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 ) zarządza się, co następuje:</w:t>
      </w:r>
    </w:p>
    <w:p w:rsidR="00A77B3E" w:rsidRDefault="005524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1/2022/DSOZ Prezesa Narodowego Funduszu Zdrowia z dnia 3 stycznia 2022 r. w sprawie określenia warunków zawierania i realizacji umów w rodzaju leczenie szpitalne oraz leczenie szpitalne – świadczenia wysokospecjalistyczne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), wprowadza się następujące zmiany:</w:t>
      </w:r>
    </w:p>
    <w:p w:rsidR="00A77B3E" w:rsidRDefault="0055245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 12 w ust. 1 pkt 10 otrzymuje brzmienie:         </w:t>
      </w:r>
    </w:p>
    <w:p w:rsidR="00A77B3E" w:rsidRDefault="0055245C">
      <w:pPr>
        <w:spacing w:before="120" w:after="120"/>
        <w:ind w:left="793" w:hanging="340"/>
        <w:rPr>
          <w:color w:val="000000"/>
          <w:u w:color="000000"/>
        </w:rPr>
      </w:pPr>
      <w:r>
        <w:t>„10) </w:t>
      </w:r>
      <w:r>
        <w:rPr>
          <w:color w:val="000000"/>
          <w:u w:color="000000"/>
        </w:rPr>
        <w:t>Neonatologia: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N20 - Noworodek wymagający normalnej opieki,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N21 - Ciężka patologia noworodka &gt; 30 dni,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N21A - Ciężka patologia noworodka urodzonego przedwcześnie &gt; 30 dni,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N22 - Noworodek wymagający intensywnej terapii,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N22A - Noworodek wymagający intensywnego monitorowania i specjalistycznej opieki,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N23 - Noworodek wymagający rozszerzonej diagnostyki,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N24 - Noworodek wymagający szczególnej opieki,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N25 - Noworodek wymagający wzmożonego nadzoru,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5.53.01.0001648 Zabieg chirurgiczny u noworodka;</w:t>
      </w:r>
      <w:r>
        <w:t>”;</w:t>
      </w:r>
    </w:p>
    <w:p w:rsidR="00A77B3E" w:rsidRDefault="0055245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 12 w ust. 3 pkt 4 otrzymuje brzmienie:       </w:t>
      </w:r>
    </w:p>
    <w:p w:rsidR="00A77B3E" w:rsidRDefault="0055245C">
      <w:pPr>
        <w:spacing w:before="120" w:after="120"/>
        <w:ind w:left="793" w:hanging="340"/>
        <w:rPr>
          <w:color w:val="000000"/>
          <w:u w:color="000000"/>
        </w:rPr>
      </w:pPr>
      <w:r>
        <w:t>„4) </w:t>
      </w:r>
      <w:r>
        <w:rPr>
          <w:color w:val="000000"/>
          <w:u w:color="000000"/>
        </w:rPr>
        <w:t>Neonatologia: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N20 - Noworodek wymagający normalnej opieki,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N21 - Ciężka patologia noworodka &gt; 30 dni,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N21A - Ciężka patologia noworodka urodzonego przedwcześnie &gt; 30 dni,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N22 - Noworodek wymagający intensywnej terapii,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N22A - Noworodek wymagający intensywnego monitorowania i specjalistycznej opieki,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N23 - Noworodek wymagający rozszerzonej diagnostyki,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N24 - Noworodek wymagający szczególnej opieki,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N25 - Noworodek wymagający wzmożonego nadzoru,</w:t>
      </w:r>
    </w:p>
    <w:p w:rsidR="00A77B3E" w:rsidRDefault="0055245C">
      <w:pPr>
        <w:keepLines/>
        <w:spacing w:before="120" w:after="120"/>
        <w:ind w:left="1020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5.53.01.0001648 Zabieg chirurgiczny u noworodka;</w:t>
      </w:r>
      <w:r>
        <w:t>”;</w:t>
      </w:r>
    </w:p>
    <w:p w:rsidR="00A77B3E" w:rsidRDefault="0055245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 26 pkt 24 otrzymuje brzmienie:      </w:t>
      </w:r>
    </w:p>
    <w:p w:rsidR="00A77B3E" w:rsidRDefault="0055245C">
      <w:pPr>
        <w:spacing w:before="120" w:after="120"/>
        <w:ind w:left="793" w:hanging="340"/>
        <w:rPr>
          <w:color w:val="000000"/>
          <w:u w:color="000000"/>
        </w:rPr>
      </w:pPr>
      <w:r>
        <w:t>„24) </w:t>
      </w:r>
      <w:r>
        <w:rPr>
          <w:color w:val="000000"/>
          <w:u w:color="000000"/>
        </w:rPr>
        <w:t>w uzasadnionych medycznie przypadkach, w sytuacji rozliczania świadczeń w zakresie neonatologia – pierwszy lub drugi lub trzeci poziom referencyjny, rozliczanych grupami: N20, N21, N21A, N22, N22A, N23, N24, N25, dyrektor oddziału Funduszu, na umotywowany wniosek świadczeniodawcy, może wyrazić zgodę na rozliczenie kontynuacji leczenia noworodka po ukończeniu tygodnia życia określonego dla właściwej grupy, rozpoczętego u tego świadczeniodawcy;</w:t>
      </w:r>
      <w:r>
        <w:t>”;</w:t>
      </w:r>
    </w:p>
    <w:p w:rsidR="00A77B3E" w:rsidRDefault="0055245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 1a do zarządzenia otrzymuje brzmienie określone w załączniku nr 1 do niniejszego zarządzenia;     </w:t>
      </w:r>
    </w:p>
    <w:p w:rsidR="00A77B3E" w:rsidRDefault="0055245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 1c do zarządzenia otrzymuje brzmienie określone w załączniku nr 2 do niniejszego zarządzenia;    </w:t>
      </w:r>
    </w:p>
    <w:p w:rsidR="00A77B3E" w:rsidRDefault="0055245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 3c do zarządzenia otrzymuje brzmienie określone w załączniku nr 3 do niniejszego zarządzenia;    </w:t>
      </w:r>
    </w:p>
    <w:p w:rsidR="00A77B3E" w:rsidRDefault="0055245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 3d do zarządzenia otrzymuje brzmienie określone w załączniku nr 4 do niniejszego zarządzenia;    </w:t>
      </w:r>
    </w:p>
    <w:p w:rsidR="00A77B3E" w:rsidRDefault="0055245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 9 do zarządzenia otrzymuje brzmienie określone w załączniku nr 5 do niniejszego zarządzenia.    </w:t>
      </w:r>
    </w:p>
    <w:p w:rsidR="00A77B3E" w:rsidRDefault="005524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Przepisy zarządzenia, o których mowa w § 1, w brzmieniu wynikającym z niniejszego zarządzenia stosuje się do rozliczania świadczeń udzielanych od 1 września 2022 r. w zakresie lp. 153 załącznika nr 1c do zarządzenia.           </w:t>
      </w:r>
    </w:p>
    <w:p w:rsidR="00A77B3E" w:rsidRDefault="0055245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1 października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D45B2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5245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PREZES </w:t>
            </w:r>
          </w:p>
          <w:p w:rsidR="00D45B26" w:rsidRDefault="0055245C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D45B26" w:rsidRDefault="00D45B26"/>
          <w:p w:rsidR="00D45B26" w:rsidRDefault="0055245C">
            <w:pPr>
              <w:jc w:val="center"/>
            </w:pPr>
            <w:r>
              <w:t xml:space="preserve">wz. Prezesa Narodowego Funduszu Zdrowia </w:t>
            </w:r>
          </w:p>
          <w:p w:rsidR="00D45B26" w:rsidRDefault="0055245C">
            <w:pPr>
              <w:jc w:val="center"/>
            </w:pPr>
            <w:r>
              <w:rPr>
                <w:i/>
              </w:rPr>
              <w:t>/Dokument podpisano elektronicznie/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D45B26" w:rsidRDefault="0055245C">
      <w:pPr>
        <w:jc w:val="center"/>
        <w:rPr>
          <w:szCs w:val="20"/>
        </w:rPr>
      </w:pPr>
      <w:bookmarkStart w:id="0" w:name="_GoBack"/>
      <w:bookmarkEnd w:id="0"/>
      <w:r>
        <w:rPr>
          <w:b/>
          <w:szCs w:val="20"/>
        </w:rPr>
        <w:lastRenderedPageBreak/>
        <w:t>Uzasadnienie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stanowi wykonanie upoważnienia ustawowego zawartego w art. 146 ust. 1 ustawy z dnia 27 sierpnia 2004 r. o świadczeniach opieki zdrowotnej finansowanych ze środków publicznych (Dz. U. z 2021 r. poz. 1285,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Niniejsze zarządzenie zmieniające zarządzenie Nr 1/2022/DSOZ Prezesa Narodowego Funduszu Zdrowia z dnia 3 stycznia 2022 r. w sprawie określenia warunków zawierania i realizacji umów w rodzaju leczenie szpitalne oraz leczenie szpitalne – świadczenia wysokospecjalistyczne wprowadza zmiany wynikające z publikacji </w:t>
      </w:r>
      <w:proofErr w:type="spellStart"/>
      <w:r>
        <w:rPr>
          <w:szCs w:val="20"/>
        </w:rPr>
        <w:t>obwieszczeń</w:t>
      </w:r>
      <w:proofErr w:type="spellEnd"/>
      <w:r>
        <w:rPr>
          <w:szCs w:val="20"/>
        </w:rPr>
        <w:t xml:space="preserve"> Prezesa Agencji Oceny Technologii Medycznych i Taryfikacji z dnia 12 sierpnia 2022 r. w sprawie taryf świadczeń gwarantowanych z zakresu opieki nad noworodkiem, w sprawie taryf świadczeń gwarantowanych obejmujących zabiegi w zakresie kończyn i miednicy (JGP: H31E–H33, H41–H43 oraz PZH03-PZH07), w zakresie leczenia szpitalnego oraz w sprawie taryf świadczeń gwarantowanych w obszarze choroby układu moczowo-płciowego, w zakresie leczenia szpitalnego oraz wybranych świadczeń z zakresu ambulatoryjnej opieki specjalistycznej, które obejmują: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1) w zakresie załącznika nr 1a do zarządzenia na podstawie ww. </w:t>
      </w:r>
      <w:proofErr w:type="spellStart"/>
      <w:r>
        <w:rPr>
          <w:szCs w:val="20"/>
        </w:rPr>
        <w:t>obwieszczeń</w:t>
      </w:r>
      <w:proofErr w:type="spellEnd"/>
      <w:r>
        <w:rPr>
          <w:szCs w:val="20"/>
        </w:rPr>
        <w:t xml:space="preserve"> Prezesa </w:t>
      </w:r>
      <w:proofErr w:type="spellStart"/>
      <w:r>
        <w:rPr>
          <w:szCs w:val="20"/>
        </w:rPr>
        <w:t>AOTMiT</w:t>
      </w:r>
      <w:proofErr w:type="spellEnd"/>
      <w:r>
        <w:rPr>
          <w:szCs w:val="20"/>
        </w:rPr>
        <w:t xml:space="preserve"> i odpowiednich raportów dokonano stosownych zmian polegających na: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a. zmianach w zakresie opieki nad noworodkiem w grupach N20 – N25, w tym wprowadzeniu dwóch nowych grup rozliczeniowych i implementacji taryf, dla nw. grup: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N20 Noworodek wymagający normalnej opieki,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N21 Ciężka patologia noworodka &gt; 30 dni,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N21A Ciężka patologia noworodka urodzonego przedwcześnie &gt; 30 dni,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N22 Noworodek wymagający intensywnej terapii,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N22A Noworodek wymagający intensywnego monitorowania i specjalistycznej opieki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N23 Noworodek wymagający rozszerzonej diagnostyki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N24 Noworodek wymagający szczególnej opieki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N25 Noworodek wymagający wzmożonego nadzoru;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b. zmianach w zakresie świadczeń obejmujących zabiegi w zakresie kończyn i miednicy poddanych analizie JGP: H31E–H33, H41–H43 oraz PZH03-PZH07, dotyczących wprowadzenia nowych taryf, które są wyższe od dotychczasowej wyceny, z wyjątkiem grup H31E, H31F, H41 oraz PZH03, gdzie wycena pozostała bez zmian. Taryfy zostały podniesione w nw. grupach: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H32 Duże zabiegi w zakresie kończyny dolnej i miednicy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H33 Średnie zabiegi na kończynie dolnej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H42 Duże zabiegi na kończynie górnej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H43 Średnie zabiegi na kończynie górnej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PZH04 Duże zabiegi w zakresie kończyny dolnej i miednicy &lt; 18 r.ż.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PZH05 Średnie zabiegi na kończynie dolnej &lt; 18 r.ż.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PZH06 Duże zabiegi na kończynie górnej &lt; 18 r.ż.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PZH07 Średnie zabiegi na kończynie górnej &lt; 18 r.ż. *;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Ponadto dla analizowanych grup, zgodnie z rekomendacją, ponownie wyznaczono liczbę dni finansowanych grupą, z uwagi na to, że od wprowadzenia w życie systemu JGP długości hospitalizacji uległy znacznym zmianom. Zrezygnowano również z taryf dla hospitalizacji poniżej 3 dni dla grup gdzie mediana oraz dominanta są równe bądź niższe od 2 dni (H32, H33, H41, H42, H43),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c. zmianach w zakresie świadczeń szpitalnych w ramach sekcji L Choroby układu moczowo – płciowego, dla których w związku z przyjętą przez </w:t>
      </w:r>
      <w:proofErr w:type="spellStart"/>
      <w:r>
        <w:rPr>
          <w:szCs w:val="20"/>
        </w:rPr>
        <w:t>AOTMiT</w:t>
      </w:r>
      <w:proofErr w:type="spellEnd"/>
      <w:r>
        <w:rPr>
          <w:szCs w:val="20"/>
        </w:rPr>
        <w:t xml:space="preserve"> etapowością taryfikowania świadczeń w obszarze sekcji L, przy wyborze świadczeń podlegających taryfikacji przyjęto kryterium małoinwazyjnych zabiegów lub </w:t>
      </w:r>
      <w:r>
        <w:rPr>
          <w:szCs w:val="20"/>
        </w:rPr>
        <w:lastRenderedPageBreak/>
        <w:t>wykonywanych przeważnie w trybie jednodniowym oraz uwzględniono priorytetowość świadczeń w grupie najczęstszych wskazań onkologicznych.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związku z powyższym wydzielono z grupy L31 Radykalna </w:t>
      </w:r>
      <w:proofErr w:type="spellStart"/>
      <w:r>
        <w:rPr>
          <w:szCs w:val="20"/>
        </w:rPr>
        <w:t>prostatektomia</w:t>
      </w:r>
      <w:proofErr w:type="spellEnd"/>
      <w:r>
        <w:rPr>
          <w:szCs w:val="20"/>
        </w:rPr>
        <w:t xml:space="preserve"> * grupę związaną z techniką operacyjną laparoskopową - L31L Radykalna </w:t>
      </w:r>
      <w:proofErr w:type="spellStart"/>
      <w:r>
        <w:rPr>
          <w:szCs w:val="20"/>
        </w:rPr>
        <w:t>prostatektomia</w:t>
      </w:r>
      <w:proofErr w:type="spellEnd"/>
      <w:r>
        <w:rPr>
          <w:szCs w:val="20"/>
        </w:rPr>
        <w:t xml:space="preserve"> - zabieg laparoskopowy * i wprowadzono nowe taryfy dla nw. grup, które są wyższe od dotychczasowej wyceny, z wyjątkiem grupy L47, której wycena spadła, co wynika bezpośrednio ze zmian charakterystyki tej grupy: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L09 Małe zabiegi nerek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L26 Średnie zabiegi endoskopowe na pęcherzu moczowym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L30 Małe zabiegi pęcherza moczowego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· L31L Radykalna </w:t>
      </w:r>
      <w:proofErr w:type="spellStart"/>
      <w:r>
        <w:rPr>
          <w:szCs w:val="20"/>
        </w:rPr>
        <w:t>prostatektomia</w:t>
      </w:r>
      <w:proofErr w:type="spellEnd"/>
      <w:r>
        <w:rPr>
          <w:szCs w:val="20"/>
        </w:rPr>
        <w:t xml:space="preserve"> – zabieg laparoskopowy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L45 Endoskopowe zabiegi gruczołu krokowego lub pęcherza moczowego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L47 Małe zabiegi gruczołu krokowego lub pęcherza moczowego *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L104 Inne procedury w zakresie układu moczowo - płciowego *.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2) w zakresie załącznika nr 1c do zarządzenia (Katalog produktów do sumowania) zmiany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a. o charakterze porządkowym wynikające ze zmian w grupach N20 – N25 w kolumnach: Uwagi oraz Produkty dedykowane do sumowania dla określonej JGP w następujących produktach rozliczeniowych: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5.53.01.0000006 Żywienie dojelitowe,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5.53.01.0000001 Żywienie dojelitowe mlekiem z banku mleka kobiecego lub odciągniętym mlekiem matki,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5.53.01.0000002 Żywienie dojelitowe mlekiem modyfikowanym,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5.53.01.0001648 Zabieg chirurgiczny u noworodka,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5.53.01.0001509 Hipotermia lecznicza;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b. w związku z wejściem w życie od 1 września 2022 r. programu lekowego: Leczenie chorych na gruźlicę lekooporną (MDR/XDR) (ICD-10: A15) w produkcie do sumowania w katalogu 1c - Koszt produktu leczniczego stosowanego w leczeniu  gruźlicy </w:t>
      </w:r>
      <w:proofErr w:type="spellStart"/>
      <w:r>
        <w:rPr>
          <w:szCs w:val="20"/>
        </w:rPr>
        <w:t>wielolekoopornej</w:t>
      </w:r>
      <w:proofErr w:type="spellEnd"/>
      <w:r>
        <w:rPr>
          <w:szCs w:val="20"/>
        </w:rPr>
        <w:t xml:space="preserve"> wg standardów WHO wprowadzono zmianę treści uwag do produktu, dotyczącą wyłączenia substancji czynnych określonych w obwieszczeniu Ministra Zdrowia w sprawie wykazu leków, środków spożywczych specjalnego przeznaczenia żywieniowego oraz wyrobów medycznych, stosowanych w ramach programu lekowego: Leczenie chorych na gruźlicę lekooporną (MDR/XDR) (ICD-10: A15) u pacjentów zakwalifikowanych do tego programu. Wejście w życie tej zmiany od 1 września 2022 r., analogicznie do publikacji Obwieszczenia Ministra Zdrowia;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3) w zakresie załącznika nr 3c do zarządzenia (Katalog produktów dedykowanych dla wybranych </w:t>
      </w:r>
      <w:proofErr w:type="spellStart"/>
      <w:r>
        <w:rPr>
          <w:szCs w:val="20"/>
        </w:rPr>
        <w:t>rozpoznań</w:t>
      </w:r>
      <w:proofErr w:type="spellEnd"/>
      <w:r>
        <w:rPr>
          <w:szCs w:val="20"/>
        </w:rPr>
        <w:t xml:space="preserve"> onkologicznych (produkty objęte współczynnikiem korygującym) zmiana związana z wprowadzeniem w części dotyczącej nowotworu złośliwego gruczołu krokowego (C61) nowej grupy L31L Radykalna </w:t>
      </w:r>
      <w:proofErr w:type="spellStart"/>
      <w:r>
        <w:rPr>
          <w:szCs w:val="20"/>
        </w:rPr>
        <w:t>prostatektomia</w:t>
      </w:r>
      <w:proofErr w:type="spellEnd"/>
      <w:r>
        <w:rPr>
          <w:szCs w:val="20"/>
        </w:rPr>
        <w:t xml:space="preserve"> - zabieg laparoskopowy *;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4) w zakresie załącznika nr 3d do zarządzenia (Katalog produktów dedykowanych dla wybranych JGP udzielanych świadczeniobiorcom poniżej 18 r.ż. (produkty objęte współczynnikiem korygującym) świadczeniodawcom, w przypadku udzielania świadczeń świadczeniobiorcom poniżej 18 r. ż., którzy zrealizowali JGP: G34 Zabiegi endoskopowe i przezskórne dróg żółciowych i trzustki *, M01 Kompleksowe zabiegi dolnej części układu rozrodczego bez </w:t>
      </w:r>
      <w:proofErr w:type="spellStart"/>
      <w:r>
        <w:rPr>
          <w:szCs w:val="20"/>
        </w:rPr>
        <w:t>pw</w:t>
      </w:r>
      <w:proofErr w:type="spellEnd"/>
      <w:r>
        <w:rPr>
          <w:szCs w:val="20"/>
        </w:rPr>
        <w:t xml:space="preserve"> *, PZN01 Kompleksowe zabiegi chirurgii noworodka i niemowlęcia *, Q31Choroby krwotoczne naczyń mózgowych - </w:t>
      </w:r>
      <w:proofErr w:type="spellStart"/>
      <w:r>
        <w:rPr>
          <w:szCs w:val="20"/>
        </w:rPr>
        <w:t>remodeling</w:t>
      </w:r>
      <w:proofErr w:type="spellEnd"/>
      <w:r>
        <w:rPr>
          <w:szCs w:val="20"/>
        </w:rPr>
        <w:t xml:space="preserve"> naczyń z zastosowaniem </w:t>
      </w:r>
      <w:proofErr w:type="spellStart"/>
      <w:r>
        <w:rPr>
          <w:szCs w:val="20"/>
        </w:rPr>
        <w:t>stentu</w:t>
      </w:r>
      <w:proofErr w:type="spellEnd"/>
      <w:r>
        <w:rPr>
          <w:szCs w:val="20"/>
        </w:rPr>
        <w:t xml:space="preserve"> *, Q45 Zabiegi </w:t>
      </w:r>
      <w:proofErr w:type="spellStart"/>
      <w:r>
        <w:rPr>
          <w:szCs w:val="20"/>
        </w:rPr>
        <w:t>endowaskularne</w:t>
      </w:r>
      <w:proofErr w:type="spellEnd"/>
      <w:r>
        <w:rPr>
          <w:szCs w:val="20"/>
        </w:rPr>
        <w:t xml:space="preserve"> - 5. Grupa *, a w roku poprzedzającym rok, w którym stosowany jest współczynnik korygujący, ich udział w realizacji poszczególnych JGP na rzecz świadczeniobiorców poniżej 18 r.ż. przekroczył 10% wszystkich zrealizowanych na rzecz tych świadczeniobiorców odpowiednich JGP, umożliwiono korygowanie wartości produktu rozliczeniowego z katalogu grup o współczynnik o wartości 1,2;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5) w zakresie załącznika nr 9 do zarządzenia (Charakterystyka JGP):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a. zmiany w grupach noworodkowych N20 – N25 polegające na: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dodaniu nowych warunków związanych z wiekiem noworodka i czasem hospitalizacji,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lastRenderedPageBreak/>
        <w:t xml:space="preserve">· uporządkowaniu wymaganych do rozliczenia </w:t>
      </w:r>
      <w:proofErr w:type="spellStart"/>
      <w:r>
        <w:rPr>
          <w:szCs w:val="20"/>
        </w:rPr>
        <w:t>rozpoznań</w:t>
      </w:r>
      <w:proofErr w:type="spellEnd"/>
      <w:r>
        <w:rPr>
          <w:szCs w:val="20"/>
        </w:rPr>
        <w:t xml:space="preserve"> oraz wykonanych procedur,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utworzeniu grupy N21A Ciężka patologia noworodka urodzonego przedwcześnie &gt; 30 dni, która pozwoli na utrzymanie wysokiego standardu leczenia noworodków z urodzeniową masa ciała ˂ 1000g i/lub urodzonych przed ukończeniem 28-ego tygodnia ciąży,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utworzeniu grupy N22A Noworodek wymagający intensywnego monitorowania i specjalistycznej opieki,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zmianie w grupie N23 na Noworodek wymagający rozszerzonej diagnostyki, która pozwoli na przeprowadzenie pełnej diagnostyki noworodka w adekwatnej cenie;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b. zmiany w grupach obejmujących zabiegi w zakresie kończyn i miednicy: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· przeniesienie procedury 78.2482 Resekcja kości stępu z grupy H32 Duże zabiegi w zakresie kończyny dolnej i miednicy * do grupy H33 Średnie zabiegi na kończynie dolnej * zgodnie z sugestią Konsultanta Krajowego, z uwagi na jednorodność kliniczną i spójność kosztową z pozostałymi procedurami chirurgii stopy;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c. zmiany w grupach chorób układu moczowo – płciowego: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· utworzenie grupy L31L Radykalna </w:t>
      </w:r>
      <w:proofErr w:type="spellStart"/>
      <w:r>
        <w:rPr>
          <w:szCs w:val="20"/>
        </w:rPr>
        <w:t>prostatektomia</w:t>
      </w:r>
      <w:proofErr w:type="spellEnd"/>
      <w:r>
        <w:rPr>
          <w:szCs w:val="20"/>
        </w:rPr>
        <w:t xml:space="preserve"> - zabieg laparoskopowy *,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· przeniesienie z charakterystyki grupy L47 Małe zabiegi gruczołu krokowego lub pęcherza moczowego * procedury 60.942 Cystoskopia celem opanowania krwawienia ze stercza do charakterystyki JGP L45 Endoskopowe zabiegi gruczołu krokowego lub pęcherza moczowego * oraz procedury 60.96 Nacięcie </w:t>
      </w:r>
      <w:proofErr w:type="spellStart"/>
      <w:r>
        <w:rPr>
          <w:szCs w:val="20"/>
        </w:rPr>
        <w:t>przezcewkowe</w:t>
      </w:r>
      <w:proofErr w:type="spellEnd"/>
      <w:r>
        <w:rPr>
          <w:szCs w:val="20"/>
        </w:rPr>
        <w:t xml:space="preserve"> stercza (TUIP) do charakterystyki L43 </w:t>
      </w:r>
      <w:proofErr w:type="spellStart"/>
      <w:r>
        <w:rPr>
          <w:szCs w:val="20"/>
        </w:rPr>
        <w:t>Przezcewkowa</w:t>
      </w:r>
      <w:proofErr w:type="spellEnd"/>
      <w:r>
        <w:rPr>
          <w:szCs w:val="20"/>
        </w:rPr>
        <w:t xml:space="preserve"> resekcja gruczołu krokowego * ze względu na znacznie wyższe koszty i charakter tych zabiegów,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· dla celów sprawozdawczych w grupach L104 Inne procedury w zakresie układu moczowo – płciowego * oraz PZL13 Procedury </w:t>
      </w:r>
      <w:proofErr w:type="spellStart"/>
      <w:r>
        <w:rPr>
          <w:szCs w:val="20"/>
        </w:rPr>
        <w:t>diagnostyczno</w:t>
      </w:r>
      <w:proofErr w:type="spellEnd"/>
      <w:r>
        <w:rPr>
          <w:szCs w:val="20"/>
        </w:rPr>
        <w:t xml:space="preserve"> zabiegowe w zakresie układu moczowo - płciowego &lt; 18 r.ż. * zastąpiono procedurę ICD-9 57.32 Cystoskopia </w:t>
      </w:r>
      <w:proofErr w:type="spellStart"/>
      <w:r>
        <w:rPr>
          <w:szCs w:val="20"/>
        </w:rPr>
        <w:t>przezcewkowa</w:t>
      </w:r>
      <w:proofErr w:type="spellEnd"/>
      <w:r>
        <w:rPr>
          <w:szCs w:val="20"/>
        </w:rPr>
        <w:t xml:space="preserve"> dwiema procedurami: 57.321 Cystoskopia </w:t>
      </w:r>
      <w:proofErr w:type="spellStart"/>
      <w:r>
        <w:rPr>
          <w:szCs w:val="20"/>
        </w:rPr>
        <w:t>przezcewkowa</w:t>
      </w:r>
      <w:proofErr w:type="spellEnd"/>
      <w:r>
        <w:rPr>
          <w:szCs w:val="20"/>
        </w:rPr>
        <w:t xml:space="preserve"> endoskopem sztywnym i 57.322 Cystoskopia </w:t>
      </w:r>
      <w:proofErr w:type="spellStart"/>
      <w:r>
        <w:rPr>
          <w:szCs w:val="20"/>
        </w:rPr>
        <w:t>przezcewkowa</w:t>
      </w:r>
      <w:proofErr w:type="spellEnd"/>
      <w:r>
        <w:rPr>
          <w:szCs w:val="20"/>
        </w:rPr>
        <w:t xml:space="preserve"> endoskopem giętkim, w zależności od zastosowanej metody;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6) w zakresie treści normatywnej zarządzenia zmiany o charakterze porządkowym w §12 ust. 1 pkt 10, ust. 3 pkt 4 i w §26 ust. 24 związane z wprowadzeniem nowych grup noworodkowych N21A i N22A;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7) zakresy skojarzone II i III poziomu referencyjnego: NEONATOLOGIA - HOSPITALIZACJA II POZIOM REFERENCYJNY - N20, N22, N23, N24, N25 i NEONATOLOGIA - HOSPITALIZACJA III POZIOM REFERENCYJNY - N20, N21, N22, N23, N24, N25 uwzględniają nowo wydzielone grupy JGP N21A, N22A, wobec czego nazwa zakresu nie ulega zmianie.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Skutek finansowy po stronie płatnika publicznego dla wprowadzonych zmian wynikających z </w:t>
      </w:r>
      <w:proofErr w:type="spellStart"/>
      <w:r>
        <w:rPr>
          <w:szCs w:val="20"/>
        </w:rPr>
        <w:t>obwieszczeń</w:t>
      </w:r>
      <w:proofErr w:type="spellEnd"/>
      <w:r>
        <w:rPr>
          <w:szCs w:val="20"/>
        </w:rPr>
        <w:t xml:space="preserve"> Prezesa </w:t>
      </w:r>
      <w:proofErr w:type="spellStart"/>
      <w:r>
        <w:rPr>
          <w:szCs w:val="20"/>
        </w:rPr>
        <w:t>AOTMiT</w:t>
      </w:r>
      <w:proofErr w:type="spellEnd"/>
      <w:r>
        <w:rPr>
          <w:szCs w:val="20"/>
        </w:rPr>
        <w:t xml:space="preserve"> wynosi ok. 284,75 mln zł w skali roku. Skutek finansowy wynikający ze zmiany załącznika 3d do zarządzenia wynosi ok. 1,55 mln zł w skali roku, natomiast dla pozostałych wprowadzanych niniejszym zarządzeniem zmian na dzień publikacji zarządzenia nie jest możliwy do oszacowania.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Projekt zarządzenia Prezesa Narodowego Funduszu Zdrowia, zgodnie z art. 146 ust. 4 ustawy o świadczeniach oraz zgodnie z § 2 ust. 3 załącznika do rozporządzenia Ministra Zdrowia z dnia 8 września 2015 r. w sprawie ogólnych warunków umów o udzielanie świadczeń opieki zdrowotnej (Dz.U. z 2022 r. poz. 787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zostanie poddany konsultacjom zewnętrznym na okres 14 dni. W ramach konsultacji projekt zostanie przedstawiony do zaopiniowania właściwym w sprawie podmiotom: konsultantom krajowym we właściwej dziedzinie medycyny, samorządom zawodowym (Naczelna Rada Lekarska, Naczelna Rada Pielęgniarek i Położnych, Krajowa Izba Fizjoterapeutów) oraz reprezentatywnym organizacjom świadczeniodawców, w rozumieniu art. 31sb ust. 1 ustawy o świadczeniach.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Przepisy zarządzenia, w zakresie lp. 153 załącznika nr 1c do zarządzenia stosuje się do rozliczania świadczeń udzielanych od 1 września 2022 r.</w:t>
      </w:r>
    </w:p>
    <w:p w:rsidR="00D45B26" w:rsidRDefault="0055245C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wchodzi w życie z dniem 1 października 2022 r.</w:t>
      </w:r>
    </w:p>
    <w:sectPr w:rsidR="00D45B2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5C" w:rsidRDefault="0055245C">
      <w:r>
        <w:separator/>
      </w:r>
    </w:p>
  </w:endnote>
  <w:endnote w:type="continuationSeparator" w:id="0">
    <w:p w:rsidR="0055245C" w:rsidRDefault="0055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5B2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45B26" w:rsidRDefault="0055245C">
          <w:pPr>
            <w:jc w:val="left"/>
            <w:rPr>
              <w:sz w:val="18"/>
            </w:rPr>
          </w:pPr>
          <w:r>
            <w:rPr>
              <w:sz w:val="18"/>
            </w:rPr>
            <w:t>Id: 5B27033E-4E54-4A65-A6A1-D7AC1B40AC5A.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45B26" w:rsidRDefault="005524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6F4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45B26" w:rsidRDefault="00D45B2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5B2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45B26" w:rsidRDefault="0055245C">
          <w:pPr>
            <w:jc w:val="left"/>
            <w:rPr>
              <w:sz w:val="18"/>
            </w:rPr>
          </w:pPr>
          <w:r>
            <w:rPr>
              <w:sz w:val="18"/>
            </w:rPr>
            <w:t>Id: 5B27033E-4E54-4A65-A6A1-D7AC1B40AC5A.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45B26" w:rsidRDefault="005524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6F46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D45B26" w:rsidRDefault="00D45B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5C" w:rsidRDefault="0055245C">
      <w:r>
        <w:separator/>
      </w:r>
    </w:p>
  </w:footnote>
  <w:footnote w:type="continuationSeparator" w:id="0">
    <w:p w:rsidR="0055245C" w:rsidRDefault="0055245C">
      <w:r>
        <w:continuationSeparator/>
      </w:r>
    </w:p>
  </w:footnote>
  <w:footnote w:id="1">
    <w:p w:rsidR="00D45B26" w:rsidRDefault="0055245C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 1292, 1559, 1773, 1834, 1981, 2105, 2120 ,2270. 2427,2469, z 2022 r. poz. 64, 91, 526, 583, 655, 807, 974, 1002, 1079,1265, 1352, 1700.</w:t>
      </w:r>
    </w:p>
  </w:footnote>
  <w:footnote w:id="2">
    <w:p w:rsidR="00D45B26" w:rsidRDefault="0055245C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Zmienione zarządzeniem Nr 36/2022/DSOZ Prezesa Narodowego Funduszu  Zdrowia z dnia 29 marca 2022 r., zarządzeniem Nr 41/2022/DSOZ Prezesa Narodowego Funduszu Zdrowia z dnia 31 marca 2022 r., zarządzeniem Nr 81/2022/DSOZ Prezesa Narodowego Funduszu Zdrowia z dnia 30 czerwca 2022 r. oraz zarządzeniem Nr 87/2022/DSOZ Prezesa Narodowego Funduszu Zdrowia z dnia 15 lipca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7BCA"/>
    <w:rsid w:val="0055245C"/>
    <w:rsid w:val="00866F46"/>
    <w:rsid w:val="009F5AD0"/>
    <w:rsid w:val="00A77B3E"/>
    <w:rsid w:val="00CA2A55"/>
    <w:rsid w:val="00D4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E51FE"/>
  <w15:docId w15:val="{90D2DD43-383D-4D88-B21A-53CC737A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2035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 września 2022 r.</vt:lpstr>
      <vt:lpstr/>
    </vt:vector>
  </TitlesOfParts>
  <Company>Prezes Narodowego Funduszu Zdrowia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 września 2022 r.</dc:title>
  <dc:subject>zmieniające zarządzenie w^sprawie określenia warunków zawierania i^realizacji umów w^rodzaju leczenie szpitalne oraz leczenie szpitalne – świadczenia wysokospecjalistyczne</dc:subject>
  <dc:creator>karolina.wawrzyn</dc:creator>
  <cp:lastModifiedBy>Wawrzyn Karolina</cp:lastModifiedBy>
  <cp:revision>3</cp:revision>
  <dcterms:created xsi:type="dcterms:W3CDTF">2022-09-02T10:46:00Z</dcterms:created>
  <dcterms:modified xsi:type="dcterms:W3CDTF">2022-09-02T10:50:00Z</dcterms:modified>
  <cp:category>Akt prawny</cp:category>
</cp:coreProperties>
</file>