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773599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90548B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A77B3E" w:rsidP="006912B5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90548B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:rsidR="00A77B3E" w:rsidRDefault="0090548B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90548B">
      <w:pPr>
        <w:keepNext/>
        <w:spacing w:after="480"/>
        <w:jc w:val="center"/>
      </w:pPr>
      <w:r>
        <w:rPr>
          <w:b/>
        </w:rPr>
        <w:t>zmieniające zarządzenie w sprawie określenia warunków zawierania i realizacji umów w rodzaju leczenie szpitalne w zakresie chemioterapia</w:t>
      </w:r>
    </w:p>
    <w:p w:rsidR="00A77B3E" w:rsidRDefault="0090548B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102 ust. 5 pkt 21 i 25 oraz art. 146 ust. 1 ustawy z dnia 27 sierpnia 2004 r. o świadczeniach opieki zdrowotnej finansowanych ze środków publicznych (Dz. U. z 2021 r. poz. 1285, z 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 xml:space="preserve">) zarządza się, co następuje: </w:t>
      </w:r>
    </w:p>
    <w:p w:rsidR="00A77B3E" w:rsidRDefault="009054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zarządzeniu Nr 17/2022/DGL Prezesa Narodowego Funduszu Zdrowia z dnia 11 lutego 2022 r. w sprawie określenia warunków zawierania i realizacji umów w rodzaju leczenie szpitalne w zakresie chemioterapia, wprowadza się następujące zmiany:</w:t>
      </w:r>
    </w:p>
    <w:p w:rsidR="00A77B3E" w:rsidRDefault="0090548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26 otrzymuje brzmienie:  </w:t>
      </w:r>
    </w:p>
    <w:p w:rsidR="00A77B3E" w:rsidRDefault="0090548B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„§ 26. 1. </w:t>
      </w:r>
      <w:r>
        <w:rPr>
          <w:color w:val="000000"/>
          <w:u w:color="000000"/>
        </w:rPr>
        <w:t>Leki z katalogu leków lub leki zawierające substancje z katalogu substancji rozliczane są łącznie ze świadczeniami z katalogu świadczeń podstawowych, z zastrzeżeniem ust. 2.</w:t>
      </w:r>
    </w:p>
    <w:p w:rsidR="00A77B3E" w:rsidRDefault="0090548B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przypadkach uzasadnionych medycznie dopuszczalne jest łączne rozliczanie substancji czynnych z katalogu leków lub katalogu substancji ze świadczeniami:</w:t>
      </w:r>
    </w:p>
    <w:p w:rsidR="00A77B3E" w:rsidRDefault="0090548B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zawartymi w:</w:t>
      </w:r>
    </w:p>
    <w:p w:rsidR="00A77B3E" w:rsidRDefault="0090548B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katalogu grup, określonym w załączniku nr 1a,</w:t>
      </w:r>
    </w:p>
    <w:p w:rsidR="00A77B3E" w:rsidRDefault="0090548B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katalogu produktów odrębnych, określonym w załączniku nr 1b,</w:t>
      </w:r>
    </w:p>
    <w:p w:rsidR="00A77B3E" w:rsidRDefault="0090548B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katalogu produktów do sumowania, określonym w załączniku nr 1c,</w:t>
      </w:r>
    </w:p>
    <w:p w:rsidR="00A77B3E" w:rsidRDefault="0090548B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katalogu radioterapii, określonym w załączniku nr 1d</w:t>
      </w:r>
    </w:p>
    <w:p w:rsidR="00A77B3E" w:rsidRDefault="0090548B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do zarządzenia Prezesa Narodowego Funduszu Zdrowia w sprawie określenia warunków zawierania i realizacji umów w rodzaju leczenie szpitalne oraz leczenie szpitalne - świadczenia wysokospecjalistyczne lub</w:t>
      </w:r>
    </w:p>
    <w:p w:rsidR="00A77B3E" w:rsidRDefault="0090548B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zawartymi w:</w:t>
      </w:r>
    </w:p>
    <w:p w:rsidR="00A77B3E" w:rsidRDefault="0090548B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katalogu świadczeń i zakresów – leczenie szpitalne – programy lekowe określonym w załączniku nr 1k,</w:t>
      </w:r>
    </w:p>
    <w:p w:rsidR="00A77B3E" w:rsidRDefault="0090548B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katalogu leków refundowanych stosowanych w programach lekowych określonym w załączniku nr 1m,</w:t>
      </w:r>
    </w:p>
    <w:p w:rsidR="00A77B3E" w:rsidRDefault="0090548B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katalogu ryczałtów za diagnostykę w programach lekowych określonym w załączniku nr 1l</w:t>
      </w:r>
    </w:p>
    <w:p w:rsidR="00A77B3E" w:rsidRDefault="0090548B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do zarządzenia Prezesa Narodowego Funduszu Zdrowia w sprawie określenia warunków zawierania i realizacji umów w rodzaju leczenie szpitalne w zakresie programy lekowe.</w:t>
      </w:r>
    </w:p>
    <w:p w:rsidR="00A77B3E" w:rsidRDefault="0090548B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Zasady rozliczania świadczeń z katalogu świadczeń podstawowych są określone w </w:t>
      </w:r>
      <w:r>
        <w:rPr>
          <w:b/>
          <w:color w:val="000000"/>
          <w:u w:color="000000"/>
        </w:rPr>
        <w:t xml:space="preserve">załączniku nr 1e </w:t>
      </w:r>
      <w:r>
        <w:rPr>
          <w:color w:val="000000"/>
          <w:u w:color="000000"/>
        </w:rPr>
        <w:t>do zarządzenia.</w:t>
      </w:r>
    </w:p>
    <w:p w:rsidR="00A77B3E" w:rsidRDefault="0090548B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Niedopuszczalne jest łączne rozliczanie świadczeń w rodzaju leczenie szpitalne w zakresie chemioterapia ze świadczeniami w rodzaju ambulatoryjna opieka specjalistyczna.</w:t>
      </w:r>
      <w:r>
        <w:t>”;</w:t>
      </w:r>
    </w:p>
    <w:p w:rsidR="00A77B3E" w:rsidRDefault="0090548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załącznik 1n do zarządzenia otrzymuje brzmienie określone w załączniku nr 1 do niniejszego zarządzenia;  </w:t>
      </w:r>
    </w:p>
    <w:p w:rsidR="00A77B3E" w:rsidRDefault="0090548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1t do zarządzenia otrzymuje brzmienie określone w załączniku nr 2 do niniejszego zarządzenia.  </w:t>
      </w:r>
    </w:p>
    <w:p w:rsidR="00A77B3E" w:rsidRDefault="009054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Zarządzenie stosuje się do rozliczania świadczeń udzielanych od dnia 1 lipca 2022 r., z wyjątkiem części B załącznika nr 1t do zarządzenia, o którym mowa w § 1 pkt 3, w zakresie lp. 7, który stosuje się do rozliczania świadczeń udzielanych</w:t>
      </w:r>
      <w:r w:rsidR="00821493">
        <w:rPr>
          <w:color w:val="000000"/>
          <w:u w:color="000000"/>
        </w:rPr>
        <w:t xml:space="preserve"> w okresie od dnia </w:t>
      </w:r>
      <w:bookmarkStart w:id="0" w:name="_GoBack"/>
      <w:bookmarkEnd w:id="0"/>
      <w:r>
        <w:rPr>
          <w:color w:val="000000"/>
          <w:u w:color="000000"/>
        </w:rPr>
        <w:t>30 maja 2022 r.</w:t>
      </w:r>
    </w:p>
    <w:p w:rsidR="00A77B3E" w:rsidRDefault="009054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następującym po dniu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76"/>
      </w:tblGrid>
      <w:tr w:rsidR="00773599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773599" w:rsidRDefault="0090548B">
            <w:pPr>
              <w:jc w:val="center"/>
            </w:pPr>
            <w:r>
              <w:rPr>
                <w:b/>
              </w:rPr>
              <w:t>PREZES</w:t>
            </w:r>
          </w:p>
          <w:p w:rsidR="00773599" w:rsidRDefault="0090548B">
            <w:pPr>
              <w:jc w:val="center"/>
            </w:pPr>
            <w:r>
              <w:rPr>
                <w:b/>
              </w:rPr>
              <w:t>NARODOWEGO FUNDUSZU ZDROWIA</w:t>
            </w:r>
          </w:p>
          <w:p w:rsidR="00773599" w:rsidRDefault="00773599"/>
          <w:p w:rsidR="00773599" w:rsidRDefault="00773599">
            <w:pPr>
              <w:jc w:val="center"/>
            </w:pPr>
          </w:p>
        </w:tc>
      </w:tr>
    </w:tbl>
    <w:p w:rsidR="00773599" w:rsidRDefault="00773599" w:rsidP="00821493">
      <w:pPr>
        <w:rPr>
          <w:szCs w:val="20"/>
        </w:rPr>
      </w:pPr>
    </w:p>
    <w:sectPr w:rsidR="00773599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C16" w:rsidRDefault="0090548B">
      <w:r>
        <w:separator/>
      </w:r>
    </w:p>
  </w:endnote>
  <w:endnote w:type="continuationSeparator" w:id="0">
    <w:p w:rsidR="00F77C16" w:rsidRDefault="0090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7359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773599" w:rsidRDefault="0090548B">
          <w:pPr>
            <w:jc w:val="left"/>
            <w:rPr>
              <w:sz w:val="18"/>
            </w:rPr>
          </w:pPr>
          <w:r>
            <w:rPr>
              <w:sz w:val="18"/>
            </w:rPr>
            <w:t>Id: 3925076F-A617-4DC6-89F9-5DA11CDB2C30.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773599" w:rsidRDefault="009054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2149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773599" w:rsidRDefault="0077359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99" w:rsidRDefault="0090548B">
      <w:r>
        <w:separator/>
      </w:r>
    </w:p>
  </w:footnote>
  <w:footnote w:type="continuationSeparator" w:id="0">
    <w:p w:rsidR="00773599" w:rsidRDefault="0090548B">
      <w:r>
        <w:continuationSeparator/>
      </w:r>
    </w:p>
  </w:footnote>
  <w:footnote w:id="1">
    <w:p w:rsidR="00773599" w:rsidRDefault="0090548B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Zmiany tekstu jednolitego wymienionej ustawy zostały ogłoszone w Dz. U. z 2021 r. poz.1292, 1559, 1773, 1834, 1981, 2105, 2120, 2232 i 2270 oraz z 2022 r. poz. 64, 91, 526, 583, 655, 807, 974, 1002 i 1079.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912B5"/>
    <w:rsid w:val="00773599"/>
    <w:rsid w:val="00821493"/>
    <w:rsid w:val="00851F5C"/>
    <w:rsid w:val="0090548B"/>
    <w:rsid w:val="00A77B3E"/>
    <w:rsid w:val="00CA2A55"/>
    <w:rsid w:val="00F7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9DE41"/>
  <w15:docId w15:val="{C94719AB-B696-405C-A7D8-26D0411D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Prezes Narodowego Funduszu Zdrowia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w^sprawie określenia warunków zawierania i^realizacji umów w^rodzaju leczenie szpitalne w^zakresie chemioterapia</dc:subject>
  <dc:creator>Beata.Piatkowska</dc:creator>
  <cp:lastModifiedBy>Piątkowska Beata</cp:lastModifiedBy>
  <cp:revision>4</cp:revision>
  <dcterms:created xsi:type="dcterms:W3CDTF">2022-06-28T06:56:00Z</dcterms:created>
  <dcterms:modified xsi:type="dcterms:W3CDTF">2022-06-28T07:10:00Z</dcterms:modified>
  <cp:category>Akt prawny</cp:category>
</cp:coreProperties>
</file>