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FDAA" w14:textId="50ADD521" w:rsidR="003C4889" w:rsidRPr="00DF0F52" w:rsidRDefault="003C4889" w:rsidP="00DF0F52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Załączniki do rozporządzenia </w:t>
      </w:r>
    </w:p>
    <w:p w14:paraId="1590BA86" w14:textId="37D63D8A" w:rsidR="00DA5E74" w:rsidRDefault="003C4889" w:rsidP="003C4889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0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Ministra Zdrowia z dnia ... (poz. ...)</w:t>
      </w:r>
    </w:p>
    <w:p w14:paraId="310395D9" w14:textId="77777777" w:rsidR="003C4889" w:rsidRPr="00DF0F52" w:rsidRDefault="003C4889" w:rsidP="00DF0F52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30097F3" w14:textId="5A219840" w:rsidR="007A5B8F" w:rsidRPr="007A5B8F" w:rsidRDefault="007A5B8F" w:rsidP="00DF0F52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A5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14:paraId="18D202F2" w14:textId="77777777" w:rsidR="007A5B8F" w:rsidRPr="007A5B8F" w:rsidRDefault="007A5B8F" w:rsidP="007A5B8F">
      <w:pPr>
        <w:widowControl w:val="0"/>
        <w:suppressAutoHyphens/>
        <w:spacing w:before="107"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highlight w:val="cyan"/>
          <w:lang w:eastAsia="hi-IN" w:bidi="hi-IN"/>
        </w:rPr>
      </w:pPr>
      <w:r w:rsidRPr="007A5B8F"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  <w:t xml:space="preserve">WZÓR </w:t>
      </w:r>
    </w:p>
    <w:p w14:paraId="4BC7C432" w14:textId="77777777" w:rsidR="007A5B8F" w:rsidRPr="007A5B8F" w:rsidRDefault="007A5B8F" w:rsidP="007A5B8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</w:p>
    <w:p w14:paraId="49BE9A8A" w14:textId="77777777" w:rsidR="007A5B8F" w:rsidRPr="007A5B8F" w:rsidRDefault="007A5B8F" w:rsidP="007A5B8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  <w:bookmarkStart w:id="0" w:name="_Hlk80697900"/>
      <w:r w:rsidRPr="007A5B8F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RAPORT Z PRZEPROWADZONEGO AUDYTU KLINICZNEGO WEWNĘTRZNEGO</w:t>
      </w:r>
    </w:p>
    <w:p w14:paraId="303B7AF2" w14:textId="77777777" w:rsidR="007A5B8F" w:rsidRPr="007A5B8F" w:rsidRDefault="007A5B8F" w:rsidP="007A5B8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bookmarkStart w:id="1" w:name="_Hlk80356541"/>
      <w:r w:rsidRPr="007A5B8F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W ZAKRESIE RENTGENODIAGNOSTYKI (W TYM STOMATOLOGII I DENSYTOMETRII KOSTNEJ) ORAZ RADIOLOGII ZABIEGOWEJ</w:t>
      </w:r>
      <w:bookmarkEnd w:id="1"/>
    </w:p>
    <w:p w14:paraId="74E87572" w14:textId="77777777" w:rsidR="007A5B8F" w:rsidRPr="007A5B8F" w:rsidRDefault="007A5B8F" w:rsidP="007A5B8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1. DANE OGÓLNE</w:t>
      </w:r>
    </w:p>
    <w:tbl>
      <w:tblPr>
        <w:tblW w:w="14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1"/>
      </w:tblGrid>
      <w:tr w:rsidR="007A5B8F" w:rsidRPr="007A5B8F" w14:paraId="1212FA50" w14:textId="77777777" w:rsidTr="00997877">
        <w:trPr>
          <w:trHeight w:val="1757"/>
        </w:trPr>
        <w:tc>
          <w:tcPr>
            <w:tcW w:w="14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E86F6" w14:textId="77777777" w:rsidR="007A5B8F" w:rsidRPr="007A5B8F" w:rsidRDefault="007A5B8F" w:rsidP="007A5B8F">
            <w:pPr>
              <w:widowControl w:val="0"/>
              <w:numPr>
                <w:ilvl w:val="1"/>
                <w:numId w:val="1"/>
              </w:numPr>
              <w:suppressAutoHyphens/>
              <w:spacing w:after="0" w:line="360" w:lineRule="auto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INFORMACJE O JEDNOSTCE OCHRONY ZDROWIA:</w:t>
            </w:r>
          </w:p>
          <w:p w14:paraId="1DBC3840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1.1.a. Nazwa jednostki: 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8C6C185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1.1.b. Kod pocztowy: 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5BFAF616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1.1.c. Miejscowość: 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45BFA3FA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1.1.d. Adres: 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64027C91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1.1.e. Województwo: 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4E71C335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1.1.f. Numer księgi rejestrowej z Rejestru Podmiotów Wykonujących Działalność Leczniczą:</w:t>
            </w: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7D5A9DBE" w14:textId="77777777" w:rsidR="007A5B8F" w:rsidRPr="007A5B8F" w:rsidRDefault="007A5B8F" w:rsidP="007A5B8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8628BE5" w14:textId="77777777" w:rsidR="007A5B8F" w:rsidRPr="007A5B8F" w:rsidRDefault="007A5B8F" w:rsidP="007A5B8F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DATA PRZEPROWADZENIA AUDYTU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:  </w:t>
            </w: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OD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……………………………… </w:t>
            </w: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DO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.…………………………</w:t>
            </w:r>
          </w:p>
          <w:p w14:paraId="179D8C10" w14:textId="75953757" w:rsidR="007A5B8F" w:rsidRPr="007A5B8F" w:rsidRDefault="007A5B8F" w:rsidP="007A5B8F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4"/>
                <w:lang w:eastAsia="hi-IN" w:bidi="hi-IN"/>
              </w:rPr>
              <w:t>OKRES, KTÓREGO AUDYT DOTYCZY</w:t>
            </w: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4"/>
                <w:vertAlign w:val="superscript"/>
                <w:lang w:eastAsia="hi-IN" w:bidi="hi-IN"/>
              </w:rPr>
              <w:footnoteReference w:customMarkFollows="1" w:id="1"/>
              <w:t>1)</w:t>
            </w: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4"/>
                <w:lang w:eastAsia="hi-IN" w:bidi="hi-IN"/>
              </w:rPr>
              <w:t>: OD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  <w:t xml:space="preserve">……………………………….…………………….. </w:t>
            </w:r>
            <w:r w:rsidRPr="007A5B8F">
              <w:rPr>
                <w:rFonts w:ascii="Calibri" w:eastAsia="SimSun" w:hAnsi="Calibri" w:cs="Calibri"/>
                <w:b/>
                <w:bCs/>
                <w:kern w:val="1"/>
                <w:sz w:val="20"/>
                <w:szCs w:val="24"/>
                <w:lang w:eastAsia="hi-IN" w:bidi="hi-IN"/>
              </w:rPr>
              <w:t>DO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  <w:t xml:space="preserve"> ………………….……………………………. </w:t>
            </w:r>
          </w:p>
        </w:tc>
      </w:tr>
    </w:tbl>
    <w:p w14:paraId="7D1980E3" w14:textId="77777777" w:rsidR="007A5B8F" w:rsidRPr="007A5B8F" w:rsidRDefault="007A5B8F" w:rsidP="007A5B8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</w:pPr>
    </w:p>
    <w:p w14:paraId="4F2A4237" w14:textId="3912CAC4" w:rsidR="00A1545C" w:rsidRPr="00A1545C" w:rsidRDefault="007A5B8F" w:rsidP="00A1545C">
      <w:pPr>
        <w:spacing w:after="43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2. </w:t>
      </w:r>
      <w:bookmarkStart w:id="2" w:name="_Hlk80697922"/>
      <w:bookmarkEnd w:id="0"/>
      <w:r w:rsidR="00A1545C" w:rsidRPr="00A1545C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RODZAJ I LICZBA PROCEDUR SZCZEGÓŁOWYCH WYKONYWANYCH W JEDNOSTCE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4"/>
        <w:gridCol w:w="7286"/>
      </w:tblGrid>
      <w:tr w:rsidR="00A1545C" w:rsidRPr="00A1545C" w14:paraId="50081279" w14:textId="77777777" w:rsidTr="00421B6C">
        <w:tc>
          <w:tcPr>
            <w:tcW w:w="7284" w:type="dxa"/>
            <w:shd w:val="clear" w:color="auto" w:fill="auto"/>
          </w:tcPr>
          <w:p w14:paraId="233B0921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B1A7494" wp14:editId="50F734D2">
                      <wp:extent cx="107950" cy="107950"/>
                      <wp:effectExtent l="11430" t="7620" r="13970" b="825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ECFB8" id="Prostokąt 15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Rentgenodiagnostyka stomatologiczna (bez CBCT)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3B13" wp14:editId="6E91191F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</wp:posOffset>
                      </wp:positionV>
                      <wp:extent cx="521970" cy="125730"/>
                      <wp:effectExtent l="0" t="0" r="11430" b="266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FDE32" id="Prostokąt 29" o:spid="_x0000_s1026" style="position:absolute;margin-left:273pt;margin-top:.05pt;width:41.1pt;height:9.9pt;flip:y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2ADA05F7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F7DB691" wp14:editId="24D1BFB4">
                      <wp:extent cx="107950" cy="107950"/>
                      <wp:effectExtent l="11430" t="5715" r="13970" b="10160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571BA" id="Prostokąt 14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Tomografia komputerowa wiązki stożkowej (CBCT)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42CDE" wp14:editId="2429F746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3175</wp:posOffset>
                      </wp:positionV>
                      <wp:extent cx="521970" cy="125730"/>
                      <wp:effectExtent l="0" t="0" r="11430" b="2667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FB3F0" id="Prostokąt 34" o:spid="_x0000_s1026" style="position:absolute;margin-left:274.5pt;margin-top:.25pt;width:41.1pt;height:9.9pt;flip:y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Lz/7Xd8AAAAH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09239972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8FFFBDD" wp14:editId="0F6E3969">
                      <wp:extent cx="107950" cy="107950"/>
                      <wp:effectExtent l="11430" t="13335" r="13970" b="12065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2C1F2" id="Prostokąt 13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Mammografia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D28D2" wp14:editId="3233B23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1AAEE" id="Prostokąt 35" o:spid="_x0000_s1026" style="position:absolute;margin-left:129pt;margin-top:-.3pt;width:41.1pt;height:9.9pt;flip:y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GmgoZt8AAAAI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35C24D2F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 wp14:anchorId="0447DA98" wp14:editId="5399B60F">
                      <wp:extent cx="107950" cy="107950"/>
                      <wp:effectExtent l="11430" t="10795" r="13970" b="508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246E3" id="Prostokąt 12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Fluoroskopia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A4A2B" wp14:editId="192C42F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-635</wp:posOffset>
                      </wp:positionV>
                      <wp:extent cx="521970" cy="125730"/>
                      <wp:effectExtent l="0" t="0" r="11430" b="2667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92F4E" id="Prostokąt 36" o:spid="_x0000_s1026" style="position:absolute;margin-left:123.75pt;margin-top:-.05pt;width:41.1pt;height:9.9pt;flip:y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MQc9+n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7A17C256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211D46C" wp14:editId="110F1325">
                      <wp:extent cx="107950" cy="107950"/>
                      <wp:effectExtent l="11430" t="8890" r="13970" b="6985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D8875" id="Prostokąt 11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Rentgenodiagnostyka konwencjonalna – inne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5E391A" wp14:editId="5BC158EF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0</wp:posOffset>
                      </wp:positionV>
                      <wp:extent cx="521970" cy="125730"/>
                      <wp:effectExtent l="0" t="0" r="11430" b="2667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99AB1" id="Prostokąt 38" o:spid="_x0000_s1026" style="position:absolute;margin-left:255pt;margin-top:0;width:41.1pt;height:9.9pt;flip:y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yYC1Z98AAAAH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7286" w:type="dxa"/>
            <w:shd w:val="clear" w:color="auto" w:fill="auto"/>
          </w:tcPr>
          <w:p w14:paraId="7C875B45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 wp14:anchorId="237DB566" wp14:editId="28A4C51A">
                      <wp:extent cx="107950" cy="107950"/>
                      <wp:effectExtent l="7620" t="7620" r="8255" b="825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E7159" id="Prostokąt 10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Tomografia komputerowa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A2F04" wp14:editId="715A8B9C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635</wp:posOffset>
                      </wp:positionV>
                      <wp:extent cx="521970" cy="125730"/>
                      <wp:effectExtent l="0" t="0" r="11430" b="2667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6B3F3" id="Prostokąt 39" o:spid="_x0000_s1026" style="position:absolute;margin-left:175.05pt;margin-top:.05pt;width:41.1pt;height:9.9pt;flip:y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6FC553FC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9AAD3BD" wp14:editId="6989BB12">
                      <wp:extent cx="107950" cy="107950"/>
                      <wp:effectExtent l="7620" t="5715" r="8255" b="1016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6CFCA" id="Prostokąt 9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Radiologia zabiegowa kardiologiczna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A9155" wp14:editId="53064404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3175</wp:posOffset>
                      </wp:positionV>
                      <wp:extent cx="521970" cy="125730"/>
                      <wp:effectExtent l="0" t="0" r="11430" b="2667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5B486" id="Prostokąt 40" o:spid="_x0000_s1026" style="position:absolute;margin-left:218.55pt;margin-top:.25pt;width:41.1pt;height:9.9pt;flip:y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GtMUdN8AAAAH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0033D65F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26C3B00" wp14:editId="7D2037E7">
                      <wp:extent cx="107950" cy="107950"/>
                      <wp:effectExtent l="7620" t="13335" r="8255" b="12065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32728" id="Prostokąt 8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Radiologia zabiegowa neurologiczna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8F01" wp14:editId="1B33FD65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92DE2" id="Prostokąt 41" o:spid="_x0000_s1026" style="position:absolute;margin-left:217.8pt;margin-top:-.3pt;width:41.1pt;height:9.9pt;flip:y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GUEYyX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5FB3BCAC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 wp14:anchorId="348CD1FA" wp14:editId="196025D6">
                      <wp:extent cx="107950" cy="107950"/>
                      <wp:effectExtent l="7620" t="10795" r="8255" b="508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A6BD3" id="Prostokąt 7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Radiologia zabiegowa – inne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83732" wp14:editId="228A3256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-635</wp:posOffset>
                      </wp:positionV>
                      <wp:extent cx="521970" cy="125730"/>
                      <wp:effectExtent l="0" t="0" r="11430" b="2667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C8569" id="Prostokąt 42" o:spid="_x0000_s1026" style="position:absolute;margin-left:185.55pt;margin-top:-.05pt;width:41.1pt;height:9.9pt;flip:y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DFs+rr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0D59FB3D" w14:textId="77777777" w:rsidR="00A1545C" w:rsidRPr="00A1545C" w:rsidRDefault="00A1545C" w:rsidP="00A1545C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AB9D76C" wp14:editId="368A1D55">
                      <wp:extent cx="107950" cy="107950"/>
                      <wp:effectExtent l="7620" t="8890" r="8255" b="698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B1E99" id="Prostokąt 6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A1545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Densytometria kostna   </w:t>
            </w:r>
            <w:r w:rsidRPr="00A1545C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40A36" wp14:editId="2958ACA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0</wp:posOffset>
                      </wp:positionV>
                      <wp:extent cx="521970" cy="125730"/>
                      <wp:effectExtent l="0" t="0" r="11430" b="2667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140AB" id="Prostokąt 43" o:spid="_x0000_s1026" style="position:absolute;margin-left:160.05pt;margin-top:0;width:41.1pt;height:9.9pt;flip:y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</w:tr>
    </w:tbl>
    <w:p w14:paraId="6E05A2B2" w14:textId="60B99874" w:rsidR="007A5B8F" w:rsidRPr="007A5B8F" w:rsidRDefault="007A5B8F" w:rsidP="00A1545C">
      <w:pPr>
        <w:widowControl w:val="0"/>
        <w:suppressAutoHyphens/>
        <w:spacing w:after="43" w:line="360" w:lineRule="auto"/>
        <w:rPr>
          <w:rFonts w:ascii="Calibri" w:eastAsia="SimSun" w:hAnsi="Calibri" w:cs="Calibri"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lastRenderedPageBreak/>
        <w:t>3. ZAKRES PRZEDMIOTOWY AUDYTU, W TYM RODZAJ PROCEDUR SZCZEGÓŁOWYCH PODLEGAJĄCYCH SPRAWDZENIU W RAMACH AUDYTU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8"/>
      </w:tblGrid>
      <w:tr w:rsidR="007A5B8F" w:rsidRPr="007A5B8F" w14:paraId="0D3CA419" w14:textId="77777777" w:rsidTr="00997877">
        <w:tc>
          <w:tcPr>
            <w:tcW w:w="14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F7601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  <w:p w14:paraId="429F0192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  <w:p w14:paraId="690C0585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6A701252" w14:textId="77777777" w:rsidR="007A5B8F" w:rsidRPr="007A5B8F" w:rsidRDefault="007A5B8F" w:rsidP="007A5B8F">
      <w:pPr>
        <w:widowControl w:val="0"/>
        <w:suppressLineNumbers/>
        <w:suppressAutoHyphens/>
        <w:spacing w:after="0" w:line="276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bookmarkStart w:id="3" w:name="_Hlk80697945"/>
      <w:bookmarkEnd w:id="2"/>
    </w:p>
    <w:p w14:paraId="687BB951" w14:textId="77777777" w:rsidR="007A5B8F" w:rsidRPr="007A5B8F" w:rsidRDefault="007A5B8F" w:rsidP="007A5B8F">
      <w:pPr>
        <w:widowControl w:val="0"/>
        <w:suppressLineNumbers/>
        <w:suppressAutoHyphens/>
        <w:spacing w:after="0" w:line="276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</w:p>
    <w:p w14:paraId="6D8136FC" w14:textId="77777777" w:rsidR="007A5B8F" w:rsidRPr="007A5B8F" w:rsidRDefault="007A5B8F" w:rsidP="007A5B8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  <w:r w:rsidRPr="007A5B8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4. PRZEGLĄD PROCEDUR SZCZEGÓŁOWYCH PODLEGAJĄCYCH SPRAWDZENIU W RAMACH AUDYTU</w:t>
      </w:r>
    </w:p>
    <w:p w14:paraId="1127443B" w14:textId="3875AA35" w:rsidR="007A5B8F" w:rsidRPr="007A5B8F" w:rsidRDefault="007A5B8F" w:rsidP="007A5B8F">
      <w:pPr>
        <w:widowControl w:val="0"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>4.1. Analiza procedur szczegółowych oraz praktyki ich stosowania</w:t>
      </w:r>
      <w:r w:rsidR="005277AD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z uwzględnieniem zakresu audytu klinicznego wewnętrznego określonego w §</w:t>
      </w:r>
      <w:r w:rsidR="00424999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</w:t>
      </w:r>
      <w:r w:rsidR="005277AD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3 ust. 2 albo </w:t>
      </w:r>
      <w:r w:rsidR="00424999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br/>
      </w:r>
      <w:r w:rsidR="005277AD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ust.3</w:t>
      </w:r>
      <w:r w:rsidR="00424999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rozporządzenia. </w:t>
      </w:r>
      <w:r w:rsidRPr="007A5B8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8"/>
      </w:tblGrid>
      <w:tr w:rsidR="007A5B8F" w:rsidRPr="007A5B8F" w14:paraId="5C631E59" w14:textId="77777777" w:rsidTr="00997877">
        <w:tc>
          <w:tcPr>
            <w:tcW w:w="14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1477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  <w:p w14:paraId="56CEF392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61903544" w14:textId="518A724B" w:rsidR="007A5B8F" w:rsidRPr="007A5B8F" w:rsidRDefault="007A5B8F" w:rsidP="007A5B8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7A5B8F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ab/>
      </w:r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>4.2. Liczba zastosowań procedur szczegółowych podlegających audytowi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09"/>
        <w:gridCol w:w="1588"/>
        <w:gridCol w:w="1588"/>
        <w:gridCol w:w="1588"/>
        <w:gridCol w:w="1596"/>
      </w:tblGrid>
      <w:tr w:rsidR="007A5B8F" w:rsidRPr="007A5B8F" w14:paraId="1BBA21DC" w14:textId="77777777" w:rsidTr="00997877">
        <w:tc>
          <w:tcPr>
            <w:tcW w:w="8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851FC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3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8D88A" w14:textId="77777777" w:rsidR="007A5B8F" w:rsidRDefault="007A5B8F" w:rsidP="00A701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Pacjenci dorośli</w:t>
            </w:r>
          </w:p>
          <w:p w14:paraId="7E4A0E9B" w14:textId="6312B90A" w:rsidR="00711696" w:rsidRPr="007A5B8F" w:rsidRDefault="00711696" w:rsidP="00A701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(powyżej 16</w:t>
            </w:r>
            <w:r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325240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życia)</w:t>
            </w:r>
          </w:p>
        </w:tc>
        <w:tc>
          <w:tcPr>
            <w:tcW w:w="31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1F3ED3" w14:textId="16E2C408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Pacjenci do 16</w:t>
            </w:r>
            <w:r w:rsidR="003C4889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.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roku życia</w:t>
            </w:r>
          </w:p>
        </w:tc>
      </w:tr>
      <w:tr w:rsidR="007A5B8F" w:rsidRPr="007A5B8F" w14:paraId="55E1CE5C" w14:textId="77777777" w:rsidTr="00997877">
        <w:tc>
          <w:tcPr>
            <w:tcW w:w="8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1BC7A" w14:textId="77777777" w:rsidR="007A5B8F" w:rsidRPr="007A5B8F" w:rsidRDefault="007A5B8F" w:rsidP="007A5B8F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88012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Kobiety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75EDA8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B2BEF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Kobiety 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414ADD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</w:tr>
      <w:tr w:rsidR="007A5B8F" w:rsidRPr="007A5B8F" w14:paraId="67017D1E" w14:textId="77777777" w:rsidTr="00997877">
        <w:trPr>
          <w:trHeight w:val="425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839A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37F2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24E6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62DE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B5C52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294C78D2" w14:textId="77777777" w:rsidTr="00997877">
        <w:trPr>
          <w:trHeight w:val="45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9E51B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7044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C6FA9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48BF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0B9B2B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47FD624F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3CC9A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8D389D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1C4DE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A266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1232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6CDA2BC8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148D0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344C7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271BD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24BA2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DC55F3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69438113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E9610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FA7C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4271B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4CF813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D5AC6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67EBFBD2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B9356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...)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0377E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D89C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C840C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28A3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328A3D2" w14:textId="77777777" w:rsidR="007A5B8F" w:rsidRPr="007A5B8F" w:rsidRDefault="007A5B8F" w:rsidP="007A5B8F">
      <w:pPr>
        <w:pageBreakBefore/>
        <w:widowControl w:val="0"/>
        <w:suppressLineNumbers/>
        <w:suppressAutoHyphens/>
        <w:spacing w:after="0" w:line="360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bookmarkStart w:id="4" w:name="_Hlk80697976"/>
      <w:bookmarkEnd w:id="3"/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lastRenderedPageBreak/>
        <w:tab/>
        <w:t>4.3. Dane pozwalające określić wielkość narażenia pacjentów w procedurach szczegółowych podlegających audytowi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8"/>
        <w:gridCol w:w="1707"/>
        <w:gridCol w:w="1707"/>
        <w:gridCol w:w="1707"/>
        <w:gridCol w:w="1707"/>
        <w:gridCol w:w="1629"/>
        <w:gridCol w:w="1215"/>
      </w:tblGrid>
      <w:tr w:rsidR="007A5B8F" w:rsidRPr="007A5B8F" w14:paraId="34BC2C38" w14:textId="77777777" w:rsidTr="00997877">
        <w:trPr>
          <w:trHeight w:val="615"/>
        </w:trPr>
        <w:tc>
          <w:tcPr>
            <w:tcW w:w="48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19BC9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84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24876" w14:textId="150F9809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Typowa dawka</w:t>
            </w:r>
            <w:r w:rsidR="003C4889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wielkość narażenia pacjentów dla określonych kategorii wiekowych (wyrażona jako DAP, powierzchniowa dawka wejściowa - D, CTDI, DLP lub </w:t>
            </w:r>
            <w:proofErr w:type="spellStart"/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kV</w:t>
            </w:r>
            <w:proofErr w:type="spellEnd"/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mAs</w:t>
            </w:r>
            <w:proofErr w:type="spellEnd"/>
            <w:r w:rsidR="00C011FF">
              <w:rPr>
                <w:rStyle w:val="Odwoanieprzypisudolnego"/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footnoteReference w:id="2"/>
            </w:r>
            <w:r w:rsidR="00424999" w:rsidRPr="00B60940">
              <w:rPr>
                <w:rFonts w:ascii="Calibri" w:eastAsia="SimSun" w:hAnsi="Calibr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>)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82939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1E63B3BC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Mierzona wielkość:</w:t>
            </w:r>
          </w:p>
          <w:p w14:paraId="71F30484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13013843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0E7A6E6" wp14:editId="31FABCB2">
                      <wp:extent cx="107950" cy="107950"/>
                      <wp:effectExtent l="10795" t="12700" r="5080" b="1270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0ABAE" id="Prostokąt 5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DAP</w:t>
            </w:r>
          </w:p>
          <w:p w14:paraId="30D82301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6EC3ADD5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B25BBCC" wp14:editId="71A277B8">
                      <wp:extent cx="107950" cy="107950"/>
                      <wp:effectExtent l="10795" t="11430" r="5080" b="1397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9038" id="Prostokąt 4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 D</w:t>
            </w:r>
          </w:p>
          <w:p w14:paraId="63F0C7BA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272B1472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0D7BC5E" wp14:editId="6F6212A0">
                      <wp:extent cx="107950" cy="107950"/>
                      <wp:effectExtent l="10795" t="10795" r="5080" b="508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FE5C1" id="Prostokąt 3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 CTDI</w:t>
            </w:r>
          </w:p>
          <w:p w14:paraId="3ABC2624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5F100CEA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07171F9" wp14:editId="3B2E2769">
                      <wp:extent cx="107950" cy="107950"/>
                      <wp:effectExtent l="10795" t="10160" r="5080" b="5715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5C168" id="Prostokąt 2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 DLP</w:t>
            </w:r>
          </w:p>
          <w:p w14:paraId="05CC650C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0D4D3064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  <w:r w:rsidRPr="007A5B8F">
              <w:rPr>
                <w:rFonts w:ascii="Calibri" w:eastAsia="SimSun" w:hAnsi="Calibri" w:cs="Calibri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4AACBB2" wp14:editId="575562B9">
                      <wp:extent cx="107950" cy="107950"/>
                      <wp:effectExtent l="10795" t="9525" r="5080" b="635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79A88" id="Prostokąt 1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" strokeweight=".26mm">
                      <v:stroke joinstyle="round" endcap="square"/>
                      <w10:anchorlock/>
                    </v:rect>
                  </w:pict>
                </mc:Fallback>
              </mc:AlternateConten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 xml:space="preserve">  kV/</w:t>
            </w:r>
            <w:proofErr w:type="spellStart"/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>mAs</w:t>
            </w:r>
            <w:proofErr w:type="spellEnd"/>
          </w:p>
          <w:p w14:paraId="65461430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ind w:left="113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</w:p>
          <w:p w14:paraId="4C81678E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Jednostka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>:</w:t>
            </w:r>
          </w:p>
          <w:p w14:paraId="1B6E7E91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</w:p>
          <w:p w14:paraId="78FA3B31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</w:pPr>
          </w:p>
          <w:p w14:paraId="32BDC1AF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val="en-US" w:eastAsia="hi-IN" w:bidi="hi-IN"/>
              </w:rPr>
              <w:t>………………….</w:t>
            </w:r>
          </w:p>
        </w:tc>
      </w:tr>
      <w:tr w:rsidR="007A5B8F" w:rsidRPr="007A5B8F" w14:paraId="5C5BF5A4" w14:textId="77777777" w:rsidTr="00997877">
        <w:trPr>
          <w:trHeight w:val="615"/>
        </w:trPr>
        <w:tc>
          <w:tcPr>
            <w:tcW w:w="48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92B6C" w14:textId="77777777" w:rsidR="007A5B8F" w:rsidRPr="007A5B8F" w:rsidRDefault="007A5B8F" w:rsidP="007A5B8F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val="en-US"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3A839" w14:textId="60508586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Dorosły (powyżej 16</w:t>
            </w:r>
            <w:r w:rsidR="003C4889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.</w:t>
            </w: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roku życia, ok. 170 cm/70 kg)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97252" w14:textId="4BC199AF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ok. 10</w:t>
            </w:r>
            <w:r w:rsidR="00AB3A3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 roku życia</w:t>
            </w:r>
          </w:p>
          <w:p w14:paraId="24835E93" w14:textId="77777777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(ok. 140 cm/30 kg)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CFFC60" w14:textId="5D31A9B0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ok. 5</w:t>
            </w:r>
            <w:r w:rsidR="00AB3A3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 roku życia</w:t>
            </w:r>
          </w:p>
          <w:p w14:paraId="6C11D9F2" w14:textId="77777777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(ok. 110 cm/20 kg)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30869" w14:textId="0C9B0E2F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ok. 1 roku</w:t>
            </w:r>
            <w:r w:rsidR="00AB3A3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życia</w:t>
            </w:r>
          </w:p>
          <w:p w14:paraId="37C66269" w14:textId="77777777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(ok. 75 cm/10 kg)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2DCF" w14:textId="77777777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Noworodek</w:t>
            </w:r>
          </w:p>
          <w:p w14:paraId="117C4BF9" w14:textId="77777777" w:rsidR="007A5B8F" w:rsidRPr="007A5B8F" w:rsidRDefault="007A5B8F" w:rsidP="007A5B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(ok 50 cm/3,5 kg)</w:t>
            </w: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7B46E7" w14:textId="77777777" w:rsidR="007A5B8F" w:rsidRPr="007A5B8F" w:rsidRDefault="007A5B8F" w:rsidP="007A5B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19124093" w14:textId="77777777" w:rsidTr="00997877">
        <w:trPr>
          <w:trHeight w:val="470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B79BB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9DD0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0B361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E4A4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589C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338F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5C180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78877814" w14:textId="77777777" w:rsidTr="00997877">
        <w:trPr>
          <w:trHeight w:val="435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0930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162B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4A5B9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6A098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BC0C3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EAEA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4E8D1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0A847E81" w14:textId="77777777" w:rsidTr="00997877">
        <w:trPr>
          <w:trHeight w:val="435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9779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DA85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FF1F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2689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4782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22238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F7A511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2E71473E" w14:textId="77777777" w:rsidTr="00997877">
        <w:trPr>
          <w:trHeight w:val="435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5E21F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08F22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FFD5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5F0D4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4DE2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0ADED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14078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60AF16B9" w14:textId="77777777" w:rsidTr="00997877">
        <w:trPr>
          <w:trHeight w:val="435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6EBC4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F9AA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D4B2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886A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3C2E9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94E97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28F0E9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5B4D6004" w14:textId="77777777" w:rsidTr="00997877">
        <w:trPr>
          <w:trHeight w:val="450"/>
        </w:trPr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7AF9E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…)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91645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80EB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8439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4CC0C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AEF1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8316F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bookmarkEnd w:id="4"/>
    </w:tbl>
    <w:p w14:paraId="42695A7C" w14:textId="6429C1FC" w:rsidR="007A5B8F" w:rsidRPr="007A5B8F" w:rsidRDefault="007A5B8F" w:rsidP="007A5B8F">
      <w:pPr>
        <w:widowControl w:val="0"/>
        <w:suppressAutoHyphens/>
        <w:spacing w:after="120" w:line="24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5EC12980" w14:textId="77777777" w:rsidR="007A5B8F" w:rsidRPr="007A5B8F" w:rsidRDefault="007A5B8F" w:rsidP="007A5B8F">
      <w:pPr>
        <w:widowControl w:val="0"/>
        <w:suppressAutoHyphens/>
        <w:spacing w:after="0" w:line="24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3620744" w14:textId="77777777" w:rsidR="007A5B8F" w:rsidRPr="007A5B8F" w:rsidRDefault="007A5B8F" w:rsidP="007A5B8F">
      <w:pPr>
        <w:widowControl w:val="0"/>
        <w:suppressAutoHyphens/>
        <w:spacing w:after="113" w:line="24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>4.4. Porównanie wielkości narażenia pacjentów w procedurach szczegółowych podlegających audytowi z diagnostycznymi poziomami referencyjnymi (w przypadku gdy takie poziomy zostały określone)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8"/>
      </w:tblGrid>
      <w:tr w:rsidR="007A5B8F" w:rsidRPr="007A5B8F" w14:paraId="6D882965" w14:textId="77777777" w:rsidTr="00997877">
        <w:tc>
          <w:tcPr>
            <w:tcW w:w="14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D8788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  <w:p w14:paraId="4C053F5A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005C3C76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BA9002E" w14:textId="77777777" w:rsidR="007A5B8F" w:rsidRPr="007A5B8F" w:rsidRDefault="007A5B8F" w:rsidP="007A5B8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D78A992" w14:textId="77777777" w:rsidR="007A5B8F" w:rsidRPr="007A5B8F" w:rsidRDefault="007A5B8F" w:rsidP="007A5B8F">
      <w:pPr>
        <w:pageBreakBefore/>
        <w:widowControl w:val="0"/>
        <w:suppressLineNumbers/>
        <w:suppressAutoHyphens/>
        <w:spacing w:after="113" w:line="100" w:lineRule="atLeast"/>
        <w:rPr>
          <w:rFonts w:ascii="Calibri" w:eastAsia="SimSun" w:hAnsi="Calibri" w:cs="Calibri"/>
          <w:kern w:val="1"/>
          <w:sz w:val="20"/>
          <w:szCs w:val="24"/>
          <w:lang w:eastAsia="hi-IN" w:bidi="hi-IN"/>
        </w:rPr>
      </w:pPr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lastRenderedPageBreak/>
        <w:t xml:space="preserve">5. OPIS USTALEŃ DOKONANYCH PODCZAS AUDYTU KLINICZNEGO, W TYM TAKŻE EWENTUALNE ZALECENIA DOTYCZĄCE ZMIANY PROCEDUR SZCZEGÓŁOWYCH LUB </w:t>
      </w:r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ab/>
        <w:t>WPROWADZENIA NOWYCH PROCEDUR SZCZEGÓŁOWYCH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8"/>
      </w:tblGrid>
      <w:tr w:rsidR="007A5B8F" w:rsidRPr="007A5B8F" w14:paraId="74C70B7D" w14:textId="77777777" w:rsidTr="00997877">
        <w:tc>
          <w:tcPr>
            <w:tcW w:w="14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E1D1B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</w:p>
          <w:p w14:paraId="0D7F7133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  <w:p w14:paraId="6D266394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310BBD0" w14:textId="77777777" w:rsidR="007A5B8F" w:rsidRPr="007A5B8F" w:rsidRDefault="007A5B8F" w:rsidP="007A5B8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7A5B8F">
        <w:rPr>
          <w:rFonts w:ascii="Calibri" w:eastAsia="SimSun" w:hAnsi="Calibri" w:cs="Calibri"/>
          <w:b/>
          <w:bCs/>
          <w:kern w:val="1"/>
          <w:sz w:val="20"/>
          <w:szCs w:val="20"/>
          <w:lang w:eastAsia="hi-IN" w:bidi="hi-IN"/>
        </w:rPr>
        <w:t>6. OSOBY PRZEPROWADZAJĄCE AUDYT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8"/>
        <w:gridCol w:w="7154"/>
      </w:tblGrid>
      <w:tr w:rsidR="007A5B8F" w:rsidRPr="007A5B8F" w14:paraId="15BDF5CE" w14:textId="77777777" w:rsidTr="00997877">
        <w:trPr>
          <w:trHeight w:val="705"/>
        </w:trPr>
        <w:tc>
          <w:tcPr>
            <w:tcW w:w="7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1E8B7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7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497943" w14:textId="77777777" w:rsidR="007A5B8F" w:rsidRPr="007A5B8F" w:rsidRDefault="007A5B8F" w:rsidP="007A5B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7A5B8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Podpis osoby przeprowadzającej audyt</w:t>
            </w:r>
          </w:p>
        </w:tc>
      </w:tr>
      <w:tr w:rsidR="007A5B8F" w:rsidRPr="007A5B8F" w14:paraId="295816F5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B99FB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9F0A3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31AF58BE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57E36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7A2DA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A5B8F" w:rsidRPr="007A5B8F" w14:paraId="7C39CDBD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EC38CE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4C1120" w14:textId="77777777" w:rsidR="007A5B8F" w:rsidRPr="007A5B8F" w:rsidRDefault="007A5B8F" w:rsidP="007A5B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096D90D" w14:textId="77777777" w:rsidR="007A5B8F" w:rsidRPr="007A5B8F" w:rsidRDefault="007A5B8F" w:rsidP="007A5B8F">
      <w:pPr>
        <w:widowControl w:val="0"/>
        <w:tabs>
          <w:tab w:val="left" w:leader="dot" w:pos="8647"/>
        </w:tabs>
        <w:suppressAutoHyphens/>
        <w:spacing w:after="0" w:line="240" w:lineRule="auto"/>
        <w:ind w:right="946"/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p w14:paraId="1970F529" w14:textId="66B8FC6C" w:rsidR="00524826" w:rsidRPr="00DA5E74" w:rsidRDefault="00524826">
      <w:pPr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sectPr w:rsidR="00524826" w:rsidRPr="00DA5E74" w:rsidSect="007A5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5151" w14:textId="77777777" w:rsidR="00693390" w:rsidRDefault="00693390" w:rsidP="007A5B8F">
      <w:pPr>
        <w:spacing w:after="0" w:line="240" w:lineRule="auto"/>
      </w:pPr>
      <w:r>
        <w:separator/>
      </w:r>
    </w:p>
  </w:endnote>
  <w:endnote w:type="continuationSeparator" w:id="0">
    <w:p w14:paraId="055279EB" w14:textId="77777777" w:rsidR="00693390" w:rsidRDefault="00693390" w:rsidP="007A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826D" w14:textId="77777777" w:rsidR="00693390" w:rsidRDefault="00693390" w:rsidP="007A5B8F">
      <w:pPr>
        <w:spacing w:after="0" w:line="240" w:lineRule="auto"/>
      </w:pPr>
      <w:r>
        <w:separator/>
      </w:r>
    </w:p>
  </w:footnote>
  <w:footnote w:type="continuationSeparator" w:id="0">
    <w:p w14:paraId="684CE6C9" w14:textId="77777777" w:rsidR="00693390" w:rsidRDefault="00693390" w:rsidP="007A5B8F">
      <w:pPr>
        <w:spacing w:after="0" w:line="240" w:lineRule="auto"/>
      </w:pPr>
      <w:r>
        <w:continuationSeparator/>
      </w:r>
    </w:p>
  </w:footnote>
  <w:footnote w:id="1">
    <w:p w14:paraId="01B9452D" w14:textId="30820860" w:rsidR="007A5B8F" w:rsidRDefault="007A5B8F" w:rsidP="007A5B8F">
      <w:pPr>
        <w:pStyle w:val="Tekstprzypisudolnego"/>
      </w:pPr>
      <w:r w:rsidRPr="00BC2556">
        <w:rPr>
          <w:rStyle w:val="Odwoanieprzypisudolnego"/>
        </w:rPr>
        <w:t>1)</w:t>
      </w:r>
      <w:r w:rsidRPr="00BC2556">
        <w:t xml:space="preserve"> Zgodnie z  art. 33v ust 1. ustawy - Prawo atomowe (Dz. U. </w:t>
      </w:r>
      <w:r w:rsidRPr="008F0DB8">
        <w:t xml:space="preserve">z 2021 r. poz. </w:t>
      </w:r>
      <w:r w:rsidR="003C4889">
        <w:t>1941</w:t>
      </w:r>
      <w:r w:rsidRPr="00BC2556">
        <w:t xml:space="preserve">) audyt kliniczny wewnętrzny jest przeprowadzany nie rzadziej niż </w:t>
      </w:r>
      <w:r w:rsidR="006F22B2">
        <w:t>raz w roku</w:t>
      </w:r>
      <w:r w:rsidRPr="00BC2556">
        <w:t>.</w:t>
      </w:r>
    </w:p>
  </w:footnote>
  <w:footnote w:id="2">
    <w:p w14:paraId="66E2D9DC" w14:textId="7B4570C0" w:rsidR="00C011FF" w:rsidRDefault="00C011FF" w:rsidP="00B60940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="00424999" w:rsidRPr="00B60940">
        <w:rPr>
          <w:vertAlign w:val="superscript"/>
        </w:rPr>
        <w:t>)</w:t>
      </w:r>
      <w:r w:rsidR="00424999">
        <w:tab/>
        <w:t>W</w:t>
      </w:r>
      <w:r w:rsidR="00424999" w:rsidRPr="00C011FF">
        <w:t xml:space="preserve"> </w:t>
      </w:r>
      <w:r w:rsidRPr="00C011FF">
        <w:t>radiografii konwencjonalnej przy braku rejestratora dawki podać typowo stosowane parametry ekspozycji wyrażone jako wartość wysokiego napięcia w kilowoltach (</w:t>
      </w:r>
      <w:proofErr w:type="spellStart"/>
      <w:r w:rsidRPr="00C011FF">
        <w:t>kV</w:t>
      </w:r>
      <w:proofErr w:type="spellEnd"/>
      <w:r w:rsidRPr="00C011FF">
        <w:t xml:space="preserve">) i obciążenia prądowo-czasowego w </w:t>
      </w:r>
      <w:proofErr w:type="spellStart"/>
      <w:r w:rsidRPr="00C011FF">
        <w:t>miliamperosekundach</w:t>
      </w:r>
      <w:proofErr w:type="spellEnd"/>
      <w:r w:rsidRPr="00C011FF">
        <w:t xml:space="preserve"> (</w:t>
      </w:r>
      <w:proofErr w:type="spellStart"/>
      <w:r w:rsidRPr="00C011FF">
        <w:t>mAs</w:t>
      </w:r>
      <w:proofErr w:type="spellEnd"/>
      <w:r w:rsidRPr="00C011FF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76AB"/>
    <w:multiLevelType w:val="multilevel"/>
    <w:tmpl w:val="F02667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Lucida Sans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181949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8F"/>
    <w:rsid w:val="00153A14"/>
    <w:rsid w:val="001A76EC"/>
    <w:rsid w:val="00265AE8"/>
    <w:rsid w:val="002716C2"/>
    <w:rsid w:val="003110B1"/>
    <w:rsid w:val="00336544"/>
    <w:rsid w:val="00343B50"/>
    <w:rsid w:val="00367872"/>
    <w:rsid w:val="003C4889"/>
    <w:rsid w:val="003C5304"/>
    <w:rsid w:val="003D2F0E"/>
    <w:rsid w:val="00424999"/>
    <w:rsid w:val="004720E5"/>
    <w:rsid w:val="00473E21"/>
    <w:rsid w:val="00524826"/>
    <w:rsid w:val="005277AD"/>
    <w:rsid w:val="00537D95"/>
    <w:rsid w:val="005867E2"/>
    <w:rsid w:val="00657FC4"/>
    <w:rsid w:val="00693390"/>
    <w:rsid w:val="006F22B2"/>
    <w:rsid w:val="00700E23"/>
    <w:rsid w:val="00711696"/>
    <w:rsid w:val="007A548E"/>
    <w:rsid w:val="007A5B8F"/>
    <w:rsid w:val="0084162D"/>
    <w:rsid w:val="008763A5"/>
    <w:rsid w:val="008C4E97"/>
    <w:rsid w:val="00933DAF"/>
    <w:rsid w:val="009C591D"/>
    <w:rsid w:val="009C61A0"/>
    <w:rsid w:val="00A1545C"/>
    <w:rsid w:val="00A304C5"/>
    <w:rsid w:val="00A70131"/>
    <w:rsid w:val="00AB3A3C"/>
    <w:rsid w:val="00B55AC5"/>
    <w:rsid w:val="00B60940"/>
    <w:rsid w:val="00B85A40"/>
    <w:rsid w:val="00C011FF"/>
    <w:rsid w:val="00D10141"/>
    <w:rsid w:val="00DA5E74"/>
    <w:rsid w:val="00DF0F52"/>
    <w:rsid w:val="00E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607"/>
  <w15:chartTrackingRefBased/>
  <w15:docId w15:val="{50358ACA-AAAF-4EA7-9B7A-5F66A73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B8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A5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C364-2A08-49FA-BF50-9BBB788E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cp:lastPrinted>2022-04-25T13:45:00Z</cp:lastPrinted>
  <dcterms:created xsi:type="dcterms:W3CDTF">2022-05-27T07:18:00Z</dcterms:created>
  <dcterms:modified xsi:type="dcterms:W3CDTF">2022-05-27T07:18:00Z</dcterms:modified>
</cp:coreProperties>
</file>