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152"/>
        <w:gridCol w:w="40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7D76D55F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4CB8683A" w:rsidR="001B3460" w:rsidRPr="004577CA" w:rsidRDefault="00BE7BD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</w:t>
            </w:r>
            <w:r w:rsidR="001D23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4069A119" w:rsidR="007D5E75" w:rsidRPr="00575E9A" w:rsidRDefault="001D2307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Pani </w:t>
            </w:r>
            <w:r w:rsidR="00AD2638">
              <w:rPr>
                <w:rFonts w:ascii="Times New Roman" w:hAnsi="Times New Roman"/>
                <w:color w:val="000000"/>
              </w:rPr>
              <w:t>Maja Milewska</w:t>
            </w:r>
            <w:r w:rsidR="00066472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47B725FF" w:rsidR="00491373" w:rsidRPr="00DB4FBE" w:rsidRDefault="007D5E75" w:rsidP="0049137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AD2638" w:rsidRPr="005F79D6">
                <w:rPr>
                  <w:rStyle w:val="Hipercze"/>
                  <w:rFonts w:ascii="Times New Roman" w:hAnsi="Times New Roman"/>
                  <w:lang w:val="en-US"/>
                </w:rPr>
                <w:t>m.milewska@mz.gov.pl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24A04002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5-0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03646">
                  <w:rPr>
                    <w:rFonts w:ascii="Times New Roman" w:hAnsi="Times New Roman"/>
                    <w:b/>
                    <w:sz w:val="21"/>
                    <w:szCs w:val="21"/>
                  </w:rPr>
                  <w:t>05.05.2022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1B1B34C" w14:textId="42B55EE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BE4CC1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BE4CC1">
              <w:rPr>
                <w:rFonts w:ascii="Times New Roman" w:hAnsi="Times New Roman"/>
              </w:rPr>
              <w:t>285</w:t>
            </w:r>
            <w:r w:rsidR="0078491A">
              <w:rPr>
                <w:rFonts w:ascii="Times New Roman" w:hAnsi="Times New Roman"/>
              </w:rPr>
              <w:t xml:space="preserve">, z </w:t>
            </w:r>
            <w:proofErr w:type="spellStart"/>
            <w:r w:rsidR="0078491A">
              <w:rPr>
                <w:rFonts w:ascii="Times New Roman" w:hAnsi="Times New Roman"/>
              </w:rPr>
              <w:t>późn</w:t>
            </w:r>
            <w:proofErr w:type="spellEnd"/>
            <w:r w:rsidR="0078491A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415A0EDF" w:rsidR="006A701A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6F95CA6" w14:textId="5AE90B68" w:rsidR="007C5DA6" w:rsidRPr="008B4FE6" w:rsidRDefault="007C5DA6" w:rsidP="00612BC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503646">
              <w:rPr>
                <w:rFonts w:ascii="Times New Roman" w:hAnsi="Times New Roman"/>
                <w:b/>
                <w:color w:val="000000"/>
              </w:rPr>
              <w:t>1340</w:t>
            </w:r>
          </w:p>
          <w:p w14:paraId="54A31D87" w14:textId="46F31BE6" w:rsidR="006A701A" w:rsidRPr="008B4FE6" w:rsidRDefault="006A701A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5249F6F" w14:textId="7914DA18" w:rsidR="00D1553A" w:rsidRDefault="00FD225C" w:rsidP="00612BC9">
            <w:pPr>
              <w:pStyle w:val="ARTartustawynprozporzdzenia"/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Obecnie, zmniejszenie współczynników korygujących w przypadku umów w rodzaju opieka psychiatryczna </w:t>
            </w:r>
            <w:r w:rsidR="00BC3E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br/>
            </w: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i leczenie uzależnień odnosi się do wskaźników korygujących całości umowy, co powoduje, że zapowiadany wzrost</w:t>
            </w:r>
            <w:r w:rsidR="00612BC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finasowania świadczeń opieki zdrowotnej </w:t>
            </w: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w</w:t>
            </w:r>
            <w:r w:rsid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odniesieniu do:</w:t>
            </w:r>
          </w:p>
          <w:p w14:paraId="215E91BF" w14:textId="474FD766" w:rsidR="002E5D18" w:rsidRDefault="00612BC9" w:rsidP="00612BC9">
            <w:pPr>
              <w:pStyle w:val="ARTartustawynprozporzdzenia"/>
              <w:numPr>
                <w:ilvl w:val="0"/>
                <w:numId w:val="36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Z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esp</w:t>
            </w:r>
            <w:r w:rsid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ołu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środowiskowej opieki psychologicznej i psychoterapeutycznej dla dzieci i młodzieży</w:t>
            </w:r>
            <w:r w:rsid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A1F5B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 w:rsidR="007A1F5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I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poziom referencyjny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</w:p>
          <w:p w14:paraId="3DE8AF0B" w14:textId="796E30E7" w:rsidR="002E5D18" w:rsidRDefault="00612BC9" w:rsidP="00612BC9">
            <w:pPr>
              <w:pStyle w:val="ARTartustawynprozporzdzenia"/>
              <w:numPr>
                <w:ilvl w:val="0"/>
                <w:numId w:val="36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środk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środowiskowej opieki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sychologicznej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i 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psychoterapeutycznej dla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d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zieci i młodzieży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A1F5B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 w:rsidR="00BC3E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I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poziom referencyjny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</w:p>
          <w:p w14:paraId="258E860A" w14:textId="5A231070" w:rsidR="002E5D18" w:rsidRDefault="00612BC9" w:rsidP="00612BC9">
            <w:pPr>
              <w:pStyle w:val="ARTartustawynprozporzdzenia"/>
              <w:numPr>
                <w:ilvl w:val="0"/>
                <w:numId w:val="36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C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entrum zdrowia psychicznego dla dzieci i młodzieży – poradnia zdrowia psychicznego </w:t>
            </w:r>
            <w:r w:rsidR="007A1F5B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II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poziom referencyjny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</w:p>
          <w:p w14:paraId="7B2C66B5" w14:textId="78ABDF68" w:rsidR="002E5D18" w:rsidRDefault="00612BC9" w:rsidP="00612BC9">
            <w:pPr>
              <w:pStyle w:val="ARTartustawynprozporzdzenia"/>
              <w:numPr>
                <w:ilvl w:val="0"/>
                <w:numId w:val="36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C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entrum zdrowia psychicznego dla dzieci i młodzieży </w:t>
            </w:r>
            <w:r w:rsidR="007A1F5B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 w:rsidR="00BC3E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II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poziom referencyjny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</w:p>
          <w:p w14:paraId="4B2285DB" w14:textId="36C2F71B" w:rsidR="002E5D18" w:rsidRDefault="00612BC9" w:rsidP="00612BC9">
            <w:pPr>
              <w:pStyle w:val="ARTartustawynprozporzdzenia"/>
              <w:numPr>
                <w:ilvl w:val="0"/>
                <w:numId w:val="36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środ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ka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wysokospecjalistycznej całodobowej opieki psychiatrycznej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A1F5B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 w:rsidR="00BC3E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E5D1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III</w:t>
            </w:r>
            <w:r w:rsidR="00D1553A" w:rsidRPr="00D1553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poziom referencyjny</w:t>
            </w:r>
            <w:r w:rsidR="00BC3E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</w:p>
          <w:p w14:paraId="1E532265" w14:textId="038B8C50" w:rsidR="00D70697" w:rsidRPr="002E5D18" w:rsidRDefault="00FD225C" w:rsidP="00612BC9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jest kompensowany przez współczynniki korygujące w zakresach, których wzrost taryf nie dotyczy </w:t>
            </w:r>
            <w:r w:rsidR="00612BC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np. </w:t>
            </w:r>
            <w:r w:rsidR="0002604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p</w:t>
            </w:r>
            <w:r w:rsidR="00D1553A"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sychiatrii </w:t>
            </w: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dorosłych czy poradni specjalistycznych całościowych zaburzeń rozwoju dla dzieci i młodzieży</w:t>
            </w:r>
            <w:r w:rsidR="00612BC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A0304E1" w14:textId="394C78D3" w:rsidR="00FD225C" w:rsidRPr="00FD225C" w:rsidRDefault="00FD225C" w:rsidP="00612BC9">
            <w:pPr>
              <w:pStyle w:val="ARTartustawynprozporzdzenia"/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Celem zmiany </w:t>
            </w:r>
            <w:r w:rsidR="00612BC9" w:rsidRPr="00612BC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rozporządzeni</w:t>
            </w:r>
            <w:r w:rsidR="00612BC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612BC9" w:rsidRPr="00612BC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Ministra Zdrowia z dnia 8 września 2015 r. w sprawie ogólnych warunków umów o udzielanie świadczeń opieki zdrowotnej (Dz. U. z 2022 r. poz. 787 i 789) </w:t>
            </w: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jest skorygowanie mechanizmu obniżania współczynników korygujących w taki sposób, aby </w:t>
            </w:r>
            <w:bookmarkStart w:id="3" w:name="_Hlk101870291"/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w przypadku umów w rodzaju opieka psychiatryczna i leczenie uzależnień</w:t>
            </w:r>
            <w:bookmarkEnd w:id="3"/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 kwoty współczynników były pomniejszane proporcjonalne do udziału w tej umowie wartości świadczeń opieki zdrowotnej, których dotyczy wzrost:</w:t>
            </w:r>
          </w:p>
          <w:p w14:paraId="70DF12B0" w14:textId="76A2C5E7" w:rsidR="00FD225C" w:rsidRPr="00FD225C" w:rsidRDefault="00FD225C" w:rsidP="00026044">
            <w:pPr>
              <w:pStyle w:val="ARTartustawynprozporzdzenia"/>
              <w:numPr>
                <w:ilvl w:val="0"/>
                <w:numId w:val="34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wartości taryfy świadczeń ustalonej po dniu 1 lipca 2021 r.</w:t>
            </w:r>
            <w:r w:rsidR="00AE748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 w14:paraId="38DCD9CE" w14:textId="5A5A1B36" w:rsidR="00FD225C" w:rsidRPr="00FD225C" w:rsidRDefault="00FD225C" w:rsidP="00026044">
            <w:pPr>
              <w:pStyle w:val="ARTartustawynprozporzdzenia"/>
              <w:numPr>
                <w:ilvl w:val="0"/>
                <w:numId w:val="34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wyceny świadczeń dokonanej przez Prezesa Funduszu w trybie § 15 ust. 3 i 4</w:t>
            </w:r>
            <w:r w:rsidR="00AE748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 w14:paraId="0B9C9505" w14:textId="292B3A4F" w:rsidR="00FD225C" w:rsidRPr="00FD225C" w:rsidRDefault="00FD225C" w:rsidP="00026044">
            <w:pPr>
              <w:pStyle w:val="ARTartustawynprozporzdzenia"/>
              <w:numPr>
                <w:ilvl w:val="0"/>
                <w:numId w:val="34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ceny jednostkowej jednostki rozliczeniowej</w:t>
            </w:r>
            <w:r w:rsidR="00AE748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 w14:paraId="110DAAD9" w14:textId="1AC915AF" w:rsidR="00FD225C" w:rsidRPr="00FD225C" w:rsidRDefault="00FD225C" w:rsidP="00026044">
            <w:pPr>
              <w:pStyle w:val="ARTartustawynprozporzdzenia"/>
              <w:numPr>
                <w:ilvl w:val="0"/>
                <w:numId w:val="34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ryczałtu</w:t>
            </w:r>
            <w:r w:rsidR="00AE748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 w14:paraId="7F335AE6" w14:textId="2F51A9ED" w:rsidR="00D70697" w:rsidRPr="00591017" w:rsidRDefault="00FD225C" w:rsidP="00026044">
            <w:pPr>
              <w:pStyle w:val="ARTartustawynprozporzdzenia"/>
              <w:numPr>
                <w:ilvl w:val="0"/>
                <w:numId w:val="34"/>
              </w:numPr>
              <w:spacing w:before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D225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ryczałtu systemu zabezpieczenia związanego ze zwiększeniem ceny jednostki sprawozdawczej lub wartości taryfy świadczeń ustalonej po dniu 1 stycznia 2022 r.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8C5C9DF" w14:textId="77777777" w:rsidR="00260F33" w:rsidRPr="008B4FE6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16DE39AB" w14:textId="77777777" w:rsidR="00260F33" w:rsidRPr="008B4FE6" w:rsidRDefault="00563199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571DCD" w14:textId="12441ABF" w:rsidR="00260F33" w:rsidRPr="008B4FE6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8B4FE6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C0F97F9" w14:textId="77CB3803" w:rsidR="007B2979" w:rsidRPr="00C322AB" w:rsidRDefault="00F24F3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01832">
              <w:rPr>
                <w:rFonts w:ascii="Times New Roman" w:hAnsi="Times New Roman"/>
              </w:rPr>
              <w:t xml:space="preserve">arodowy </w:t>
            </w:r>
            <w:r>
              <w:rPr>
                <w:rFonts w:ascii="Times New Roman" w:hAnsi="Times New Roman"/>
              </w:rPr>
              <w:t>F</w:t>
            </w:r>
            <w:r w:rsidR="00C01832">
              <w:rPr>
                <w:rFonts w:ascii="Times New Roman" w:hAnsi="Times New Roman"/>
              </w:rPr>
              <w:t xml:space="preserve">undusz </w:t>
            </w:r>
            <w:r>
              <w:rPr>
                <w:rFonts w:ascii="Times New Roman" w:hAnsi="Times New Roman"/>
              </w:rPr>
              <w:t>Z</w:t>
            </w:r>
            <w:r w:rsidR="00C01832">
              <w:rPr>
                <w:rFonts w:ascii="Times New Roman" w:hAnsi="Times New Roman"/>
              </w:rPr>
              <w:t>drowia (NFZ)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D45F809" w14:textId="46F63FC1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1514B" w:rsidRPr="00B1514B">
              <w:rPr>
                <w:rFonts w:ascii="Times New Roman" w:hAnsi="Times New Roman"/>
              </w:rPr>
              <w:t xml:space="preserve">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0493D2C" w14:textId="2F062F1F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D79C8">
              <w:rPr>
                <w:rFonts w:ascii="Times New Roman" w:hAnsi="Times New Roman"/>
              </w:rPr>
              <w:t xml:space="preserve">stawa z dnia 27 sierpnia 2004  r. </w:t>
            </w:r>
            <w:r w:rsidR="002D79C8" w:rsidRPr="002D79C8">
              <w:rPr>
                <w:rFonts w:ascii="Times New Roman" w:hAnsi="Times New Roman"/>
              </w:rPr>
              <w:t>o świadczeniach opieki zdrowotnej finansowanych ze</w:t>
            </w:r>
            <w:r w:rsidR="000C0E80">
              <w:rPr>
                <w:rFonts w:ascii="Times New Roman" w:hAnsi="Times New Roman"/>
              </w:rPr>
              <w:t> </w:t>
            </w:r>
            <w:r w:rsidR="002D79C8" w:rsidRPr="002D79C8">
              <w:rPr>
                <w:rFonts w:ascii="Times New Roman" w:hAnsi="Times New Roman"/>
              </w:rPr>
              <w:t>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54BC9AE6" w14:textId="281F47FA" w:rsidR="007F2927" w:rsidRPr="00351789" w:rsidRDefault="00351789" w:rsidP="0035178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351789">
              <w:rPr>
                <w:rFonts w:ascii="Times New Roman" w:hAnsi="Times New Roman"/>
              </w:rPr>
              <w:t>skorygowanie mechanizmu obniżania współczynników korygujących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41F0" w:rsidRPr="008B4FE6" w14:paraId="099845CA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E2792FB" w14:textId="4CB483B7" w:rsidR="005B41F0" w:rsidRPr="00F24F33" w:rsidRDefault="005B41F0" w:rsidP="00AE40D7">
            <w:pPr>
              <w:spacing w:line="240" w:lineRule="auto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  <w:r w:rsidR="009877DA" w:rsidRPr="005B41F0">
              <w:rPr>
                <w:rFonts w:ascii="Times New Roman" w:hAnsi="Times New Roman"/>
              </w:rPr>
              <w:t xml:space="preserve">posiadający umowę </w:t>
            </w:r>
            <w:r w:rsidR="009877DA">
              <w:rPr>
                <w:rFonts w:ascii="Times New Roman" w:hAnsi="Times New Roman"/>
              </w:rPr>
              <w:br/>
            </w:r>
            <w:r w:rsidR="009877DA" w:rsidRPr="005B41F0">
              <w:rPr>
                <w:rFonts w:ascii="Times New Roman" w:hAnsi="Times New Roman"/>
              </w:rPr>
              <w:t>o udziel</w:t>
            </w:r>
            <w:r w:rsidR="009877DA">
              <w:rPr>
                <w:rFonts w:ascii="Times New Roman" w:hAnsi="Times New Roman"/>
              </w:rPr>
              <w:t>a</w:t>
            </w:r>
            <w:r w:rsidR="009877DA" w:rsidRPr="005B41F0">
              <w:rPr>
                <w:rFonts w:ascii="Times New Roman" w:hAnsi="Times New Roman"/>
              </w:rPr>
              <w:t xml:space="preserve">nie świadczeń opieki zdrowotnej </w:t>
            </w:r>
            <w:r w:rsidR="00925D9F" w:rsidRPr="00925D9F">
              <w:rPr>
                <w:rFonts w:ascii="Times New Roman" w:hAnsi="Times New Roman"/>
              </w:rPr>
              <w:t>w rodzaju opieka psychiatryczna i leczenie uzależnień</w:t>
            </w:r>
            <w:r w:rsidR="00925D9F" w:rsidRPr="005B41F0">
              <w:rPr>
                <w:rFonts w:ascii="Times New Roman" w:hAnsi="Times New Roman"/>
              </w:rPr>
              <w:t xml:space="preserve"> </w:t>
            </w:r>
            <w:r w:rsidR="009877DA" w:rsidRPr="005B41F0">
              <w:rPr>
                <w:rFonts w:ascii="Times New Roman" w:hAnsi="Times New Roman"/>
              </w:rPr>
              <w:t>zawart</w:t>
            </w:r>
            <w:r w:rsidR="009877DA">
              <w:rPr>
                <w:rFonts w:ascii="Times New Roman" w:hAnsi="Times New Roman"/>
              </w:rPr>
              <w:t>ą</w:t>
            </w:r>
            <w:r w:rsidR="009877DA" w:rsidRPr="005B41F0">
              <w:rPr>
                <w:rFonts w:ascii="Times New Roman" w:hAnsi="Times New Roman"/>
              </w:rPr>
              <w:t xml:space="preserve"> z</w:t>
            </w:r>
            <w:r w:rsidR="00AE40D7">
              <w:rPr>
                <w:rFonts w:ascii="Times New Roman" w:hAnsi="Times New Roman"/>
              </w:rPr>
              <w:t> </w:t>
            </w:r>
            <w:r w:rsidR="009877DA" w:rsidRPr="005B41F0">
              <w:rPr>
                <w:rFonts w:ascii="Times New Roman" w:hAnsi="Times New Roman"/>
              </w:rPr>
              <w:t>NFZ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2F3E82E6" w14:textId="45736EA6" w:rsidR="005B41F0" w:rsidRPr="00B1514B" w:rsidRDefault="00925D9F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80EF058" w14:textId="1E07ABE0" w:rsidR="003D4082" w:rsidRPr="003D4082" w:rsidRDefault="00AE40D7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S</w:t>
            </w:r>
            <w:r w:rsidR="003D4082" w:rsidRPr="003D4082">
              <w:rPr>
                <w:rFonts w:ascii="Times New Roman" w:hAnsi="Times New Roman"/>
              </w:rPr>
              <w:t>prawozdanie z działalności</w:t>
            </w:r>
          </w:p>
          <w:p w14:paraId="60272653" w14:textId="476E8E7C" w:rsidR="003D4082" w:rsidRPr="003D4082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Narodowego Funduszu Zdrowia</w:t>
            </w:r>
          </w:p>
          <w:p w14:paraId="0C30719F" w14:textId="6262B6D0" w:rsidR="005B41F0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za 202</w:t>
            </w:r>
            <w:r w:rsidR="00925D9F">
              <w:rPr>
                <w:rFonts w:ascii="Times New Roman" w:hAnsi="Times New Roman"/>
              </w:rPr>
              <w:t>1</w:t>
            </w:r>
            <w:r w:rsidRPr="003D4082">
              <w:rPr>
                <w:rFonts w:ascii="Times New Roman" w:hAnsi="Times New Roman"/>
              </w:rPr>
              <w:t xml:space="preserve"> rok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9839FDA" w14:textId="53191630" w:rsidR="005B41F0" w:rsidRPr="00351789" w:rsidRDefault="00351789" w:rsidP="003517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1789">
              <w:rPr>
                <w:rFonts w:ascii="Times New Roman" w:hAnsi="Times New Roman"/>
              </w:rPr>
              <w:t>skorygowanie mechanizmu obniżania współczynników korygujących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18DDA2B" w14:textId="77777777" w:rsidR="00612BC9" w:rsidRDefault="005779A6" w:rsidP="00612B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79A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5779A6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779A6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4C6204CF" w14:textId="5B35FF3E" w:rsidR="0057436A" w:rsidRPr="0057436A" w:rsidRDefault="0057436A" w:rsidP="00612BC9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61A3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skierowany do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1789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dni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owych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konsultacj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publiczn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do następujących podmiotów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75F4F97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Prezes Urzędu Ochrony Konkurencji i Konsumentów;</w:t>
            </w:r>
          </w:p>
          <w:p w14:paraId="4E7D3E4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Prezes Urzędu Ochrony Danych Osobowych;</w:t>
            </w:r>
          </w:p>
          <w:p w14:paraId="35CA1AC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Prokuratoria Generalna Rzeczypospolitej Polskiej;</w:t>
            </w:r>
          </w:p>
          <w:p w14:paraId="2571417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Narodowy Fundusz Zdrowia;</w:t>
            </w:r>
          </w:p>
          <w:p w14:paraId="04E96CE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Pracodawcy Rzeczypospolitej Polskiej;</w:t>
            </w:r>
          </w:p>
          <w:p w14:paraId="0A03279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Konfederacja „Lewiatan”;</w:t>
            </w:r>
          </w:p>
          <w:p w14:paraId="3611BD1E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619100C3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Pracodawców Business Centre Club;</w:t>
            </w:r>
          </w:p>
          <w:p w14:paraId="12D7230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626712B0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Lekarska;</w:t>
            </w:r>
          </w:p>
          <w:p w14:paraId="2744D9A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175ED53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Krajowa Rada Diagnostów Laboratoryjnych;</w:t>
            </w:r>
          </w:p>
          <w:p w14:paraId="2C25F73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78901B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Aptekarska;</w:t>
            </w:r>
          </w:p>
          <w:p w14:paraId="6E12DCE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Federacja Związków Pracodawców Ochrony Zdrowia „Porozumienie Zielonogórskie”;</w:t>
            </w:r>
          </w:p>
          <w:p w14:paraId="64B1A8EA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Porozumienie Pracodawców Ochrony Zdrowia;</w:t>
            </w:r>
          </w:p>
          <w:p w14:paraId="0EAA03EF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Stowarzyszenie Menedżerów Opieki Zdrowotnej;</w:t>
            </w:r>
          </w:p>
          <w:p w14:paraId="2B65A305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Rzecznik Praw Pacjenta;</w:t>
            </w:r>
          </w:p>
          <w:p w14:paraId="752BBD5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Federacja Przedsiębiorców Polskich;</w:t>
            </w:r>
          </w:p>
          <w:p w14:paraId="2A0AF01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Konsultant Krajowy w dziedzinie medycyny rodzinnej;</w:t>
            </w:r>
          </w:p>
          <w:p w14:paraId="00A8B0FE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Konsultant Krajowy w dziedzinie pielęgniarstwa rodzinnego;</w:t>
            </w:r>
          </w:p>
          <w:p w14:paraId="629ABA9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Polskie Towarzystwo Medycyny Rodzinnej;</w:t>
            </w:r>
          </w:p>
          <w:p w14:paraId="64F432A7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Kolegium Lekarzy Rodzinnych w Polsce;</w:t>
            </w:r>
          </w:p>
          <w:p w14:paraId="6E3B5B71" w14:textId="53B1FAB0" w:rsidR="0055237C" w:rsidRPr="00612BC9" w:rsidRDefault="0057436A" w:rsidP="00E9552E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Kolegium Pielęgniarek i Położnych Rodzinnych w Polsce.</w:t>
            </w:r>
          </w:p>
          <w:p w14:paraId="76A514CE" w14:textId="6AF0AA48" w:rsidR="00B53F7B" w:rsidRDefault="00E9552E" w:rsidP="00612BC9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 ze względu na </w:t>
            </w:r>
            <w:r w:rsidR="006C28E4">
              <w:rPr>
                <w:rFonts w:ascii="Times New Roman" w:hAnsi="Times New Roman"/>
                <w:color w:val="000000"/>
                <w:spacing w:val="-2"/>
              </w:rPr>
              <w:t>konieczność</w:t>
            </w:r>
            <w:r w:rsidR="00351789" w:rsidRPr="00351789">
              <w:rPr>
                <w:rFonts w:ascii="Times New Roman" w:hAnsi="Times New Roman"/>
              </w:rPr>
              <w:t xml:space="preserve"> skorygowani</w:t>
            </w:r>
            <w:r w:rsidR="00351789">
              <w:rPr>
                <w:rFonts w:ascii="Times New Roman" w:hAnsi="Times New Roman"/>
              </w:rPr>
              <w:t>a</w:t>
            </w:r>
            <w:r w:rsidR="00351789" w:rsidRPr="00351789">
              <w:rPr>
                <w:rFonts w:ascii="Times New Roman" w:hAnsi="Times New Roman"/>
              </w:rPr>
              <w:t xml:space="preserve"> mechanizmu obniżania współczynników korygujących</w:t>
            </w:r>
            <w:r w:rsidR="00B53F7B">
              <w:rPr>
                <w:rFonts w:ascii="Times New Roman" w:hAnsi="Times New Roman"/>
                <w:color w:val="000000"/>
              </w:rPr>
              <w:t>.</w:t>
            </w:r>
          </w:p>
          <w:p w14:paraId="2D4A16BD" w14:textId="1E518050" w:rsidR="00997011" w:rsidRDefault="00E9552E" w:rsidP="009E5E5B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61A3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).</w:t>
            </w:r>
            <w:r w:rsidR="0055237C">
              <w:t xml:space="preserve"> </w:t>
            </w:r>
          </w:p>
          <w:p w14:paraId="69CE34BC" w14:textId="38F28EF1" w:rsidR="005779A6" w:rsidRPr="009B7EA0" w:rsidRDefault="005779A6" w:rsidP="005779A6">
            <w:pPr>
              <w:spacing w:line="240" w:lineRule="auto"/>
              <w:jc w:val="both"/>
            </w:pPr>
            <w:r w:rsidRPr="007274DF">
              <w:rPr>
                <w:rFonts w:ascii="Times New Roman" w:hAnsi="Times New Roman"/>
                <w:color w:val="000000"/>
                <w:spacing w:val="-2"/>
              </w:rPr>
              <w:t>Wyniki konsultacji publicznych zosta</w:t>
            </w:r>
            <w:r w:rsidR="00351789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 przedstawione w dołączonym do niniejszej Oceny Skutków Regulacji raporcie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konsultacji </w:t>
            </w:r>
            <w:r w:rsidR="00066472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>i opiniowania.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59081633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26488C7A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4841F804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25D4872C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6552750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276089C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DB95EAA" w14:textId="39A24F9C" w:rsidR="006A701A" w:rsidRPr="00F1614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8B4FE6" w14:paraId="1B983470" w14:textId="77777777" w:rsidTr="00612BC9">
        <w:trPr>
          <w:gridAfter w:val="1"/>
          <w:wAfter w:w="10" w:type="dxa"/>
          <w:trHeight w:val="983"/>
        </w:trPr>
        <w:tc>
          <w:tcPr>
            <w:tcW w:w="2243" w:type="dxa"/>
            <w:gridSpan w:val="3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44779E31" w:rsidR="005E7371" w:rsidRPr="00301959" w:rsidRDefault="00F420CA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F1614F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F1614F">
              <w:rPr>
                <w:sz w:val="22"/>
                <w:szCs w:val="22"/>
              </w:rPr>
              <w:t>Projekt rozporządzenia</w:t>
            </w:r>
            <w:r w:rsidR="008B6A57">
              <w:rPr>
                <w:sz w:val="22"/>
                <w:szCs w:val="22"/>
              </w:rPr>
              <w:t xml:space="preserve"> nie</w:t>
            </w:r>
            <w:r w:rsidRPr="00F1614F">
              <w:rPr>
                <w:sz w:val="22"/>
                <w:szCs w:val="22"/>
              </w:rPr>
              <w:t xml:space="preserve"> będzie miał wpływ</w:t>
            </w:r>
            <w:r w:rsidR="00CD2A69">
              <w:rPr>
                <w:sz w:val="22"/>
                <w:szCs w:val="22"/>
              </w:rPr>
              <w:t>u</w:t>
            </w:r>
            <w:r w:rsidRPr="00F1614F">
              <w:rPr>
                <w:sz w:val="22"/>
                <w:szCs w:val="22"/>
              </w:rPr>
              <w:t xml:space="preserve"> na działalność mikro-, małych i średnich</w:t>
            </w:r>
            <w:r>
              <w:rPr>
                <w:sz w:val="22"/>
                <w:szCs w:val="22"/>
              </w:rPr>
              <w:t xml:space="preserve"> </w:t>
            </w:r>
            <w:r w:rsidRPr="00F1614F">
              <w:rPr>
                <w:sz w:val="22"/>
                <w:szCs w:val="22"/>
              </w:rPr>
              <w:t>przedsiębiorców</w:t>
            </w:r>
            <w:r w:rsidR="00CD2A69">
              <w:rPr>
                <w:sz w:val="22"/>
                <w:szCs w:val="22"/>
              </w:rPr>
              <w:t>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1D18086F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3E085361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3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4" w:name="_Hlk79068078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9C9EBF6" w14:textId="76385364" w:rsidR="005E089C" w:rsidRDefault="005E089C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6E32B155" w:rsidR="007C6902" w:rsidRPr="00301959" w:rsidRDefault="007C6902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4"/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5B64E0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5B64E0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5B64E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E4F44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0C4913A7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83A98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B64E0">
              <w:rPr>
                <w:rFonts w:ascii="Times New Roman" w:hAnsi="Times New Roman"/>
                <w:color w:val="000000"/>
              </w:rPr>
            </w:r>
            <w:r w:rsidR="005B64E0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580BCBA1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B64E0">
              <w:rPr>
                <w:rFonts w:ascii="Times New Roman" w:hAnsi="Times New Roman"/>
                <w:color w:val="000000"/>
              </w:rPr>
            </w:r>
            <w:r w:rsidR="005B64E0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95DD060" w14:textId="578FB7AE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B64E0">
              <w:rPr>
                <w:rFonts w:ascii="Times New Roman" w:hAnsi="Times New Roman"/>
                <w:color w:val="000000"/>
              </w:rPr>
            </w:r>
            <w:r w:rsidR="005B64E0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1EFA3C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7295C8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5B64E0">
              <w:rPr>
                <w:rFonts w:ascii="Times New Roman" w:hAnsi="Times New Roman"/>
                <w:color w:val="000000"/>
                <w:spacing w:val="-2"/>
              </w:rPr>
            </w:r>
            <w:r w:rsidR="005B64E0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12E8E62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5B64E0">
              <w:rPr>
                <w:rFonts w:ascii="Times New Roman" w:hAnsi="Times New Roman"/>
                <w:color w:val="000000"/>
                <w:spacing w:val="-2"/>
              </w:rPr>
            </w:r>
            <w:r w:rsidR="005B64E0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mienie państwowe</w:t>
            </w:r>
          </w:p>
          <w:p w14:paraId="5CB742F0" w14:textId="0BD277D5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5B64E0">
              <w:rPr>
                <w:rFonts w:ascii="Times New Roman" w:hAnsi="Times New Roman"/>
                <w:color w:val="000000"/>
                <w:spacing w:val="-2"/>
              </w:rPr>
            </w:r>
            <w:r w:rsidR="005B64E0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FORMTEXT </w:instrTex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D9270F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0572B3" w14:textId="77777777" w:rsidR="00EE4F44" w:rsidRDefault="005B64E0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E4F4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5A0E203B" w:rsidR="00EE4F44" w:rsidRPr="008B4FE6" w:rsidRDefault="005B64E0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EE4F44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07D879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F56E761" w14:textId="799D91BD" w:rsidR="00EE4F44" w:rsidRPr="007B0A0E" w:rsidRDefault="00351789" w:rsidP="00ED58D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="00EE4F44" w:rsidRPr="007B0A0E">
              <w:rPr>
                <w:rFonts w:ascii="Times New Roman" w:hAnsi="Times New Roman"/>
                <w:spacing w:val="-2"/>
              </w:rPr>
              <w:t>trzymanie kwot wynikających z</w:t>
            </w:r>
            <w:r w:rsidR="00EE4F44">
              <w:rPr>
                <w:rFonts w:ascii="Times New Roman" w:hAnsi="Times New Roman"/>
                <w:spacing w:val="-2"/>
              </w:rPr>
              <w:t> 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podniesienia wyceny świadczeń </w:t>
            </w:r>
            <w:r w:rsidR="00096BE4">
              <w:rPr>
                <w:rFonts w:ascii="Times New Roman" w:hAnsi="Times New Roman"/>
                <w:spacing w:val="-2"/>
              </w:rPr>
              <w:t xml:space="preserve">opieki zdrowotnej 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proporcjonalne pomniejszanie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 kwot współczynnika korygującego umowy</w:t>
            </w:r>
            <w:r w:rsidR="00EE4F4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E4F44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EE4F44" w:rsidRPr="00627221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E4F44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568A5675" w:rsidR="00EE4F44" w:rsidRPr="00AD2638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się, że projektowane r</w:t>
            </w:r>
            <w:r w:rsidRPr="00055A0F">
              <w:rPr>
                <w:rFonts w:ascii="Times New Roman" w:hAnsi="Times New Roman"/>
                <w:spacing w:val="-2"/>
              </w:rPr>
              <w:t>ozporządzenie w</w:t>
            </w:r>
            <w:r>
              <w:rPr>
                <w:rFonts w:ascii="Times New Roman" w:hAnsi="Times New Roman"/>
                <w:spacing w:val="-2"/>
              </w:rPr>
              <w:t>ejdzie</w:t>
            </w:r>
            <w:r w:rsidRPr="00055A0F">
              <w:rPr>
                <w:rFonts w:ascii="Times New Roman" w:hAnsi="Times New Roman"/>
                <w:spacing w:val="-2"/>
              </w:rPr>
              <w:t xml:space="preserve"> w życie </w:t>
            </w:r>
            <w:r>
              <w:rPr>
                <w:rFonts w:ascii="Times New Roman" w:hAnsi="Times New Roman"/>
                <w:spacing w:val="-2"/>
              </w:rPr>
              <w:t>z dniem następującym po dniu ogłoszenia.</w:t>
            </w:r>
          </w:p>
        </w:tc>
      </w:tr>
      <w:tr w:rsidR="00EE4F44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E4F44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42C11985" w:rsidR="00EE4F44" w:rsidRPr="00B37C80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EE4F44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115BC69C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E4F44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77A71D3F" w:rsidR="00EE4F44" w:rsidRPr="00B37C80" w:rsidRDefault="00096BE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1DF7" w14:textId="77777777" w:rsidR="005B64E0" w:rsidRDefault="005B64E0" w:rsidP="00044739">
      <w:pPr>
        <w:spacing w:line="240" w:lineRule="auto"/>
      </w:pPr>
      <w:r>
        <w:separator/>
      </w:r>
    </w:p>
  </w:endnote>
  <w:endnote w:type="continuationSeparator" w:id="0">
    <w:p w14:paraId="323FD6AD" w14:textId="77777777" w:rsidR="005B64E0" w:rsidRDefault="005B64E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71AB" w14:textId="77777777" w:rsidR="005B64E0" w:rsidRDefault="005B64E0" w:rsidP="00044739">
      <w:pPr>
        <w:spacing w:line="240" w:lineRule="auto"/>
      </w:pPr>
      <w:r>
        <w:separator/>
      </w:r>
    </w:p>
  </w:footnote>
  <w:footnote w:type="continuationSeparator" w:id="0">
    <w:p w14:paraId="0326FA79" w14:textId="77777777" w:rsidR="005B64E0" w:rsidRDefault="005B64E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029"/>
    <w:multiLevelType w:val="hybridMultilevel"/>
    <w:tmpl w:val="F9A86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7803C68"/>
    <w:multiLevelType w:val="hybridMultilevel"/>
    <w:tmpl w:val="5226D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B655805"/>
    <w:multiLevelType w:val="hybridMultilevel"/>
    <w:tmpl w:val="0AA01F98"/>
    <w:lvl w:ilvl="0" w:tplc="B516C4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726EF"/>
    <w:multiLevelType w:val="hybridMultilevel"/>
    <w:tmpl w:val="B01A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015A1"/>
    <w:multiLevelType w:val="hybridMultilevel"/>
    <w:tmpl w:val="CBE0D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5692D"/>
    <w:multiLevelType w:val="hybridMultilevel"/>
    <w:tmpl w:val="3D821466"/>
    <w:lvl w:ilvl="0" w:tplc="77264A0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A112663"/>
    <w:multiLevelType w:val="hybridMultilevel"/>
    <w:tmpl w:val="C6A08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5EA37F7"/>
    <w:multiLevelType w:val="hybridMultilevel"/>
    <w:tmpl w:val="A15CB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0A2664"/>
    <w:multiLevelType w:val="hybridMultilevel"/>
    <w:tmpl w:val="2B2C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AEA67BC"/>
    <w:multiLevelType w:val="hybridMultilevel"/>
    <w:tmpl w:val="CAEC47A8"/>
    <w:lvl w:ilvl="0" w:tplc="30DEFF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878E7"/>
    <w:multiLevelType w:val="hybridMultilevel"/>
    <w:tmpl w:val="865C0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7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21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28"/>
  </w:num>
  <w:num w:numId="15">
    <w:abstractNumId w:val="23"/>
  </w:num>
  <w:num w:numId="16">
    <w:abstractNumId w:val="26"/>
  </w:num>
  <w:num w:numId="17">
    <w:abstractNumId w:val="7"/>
  </w:num>
  <w:num w:numId="18">
    <w:abstractNumId w:val="30"/>
  </w:num>
  <w:num w:numId="19">
    <w:abstractNumId w:val="34"/>
  </w:num>
  <w:num w:numId="20">
    <w:abstractNumId w:val="25"/>
  </w:num>
  <w:num w:numId="21">
    <w:abstractNumId w:val="8"/>
  </w:num>
  <w:num w:numId="22">
    <w:abstractNumId w:val="32"/>
  </w:num>
  <w:num w:numId="23">
    <w:abstractNumId w:val="31"/>
  </w:num>
  <w:num w:numId="24">
    <w:abstractNumId w:val="18"/>
  </w:num>
  <w:num w:numId="25">
    <w:abstractNumId w:val="4"/>
  </w:num>
  <w:num w:numId="26">
    <w:abstractNumId w:val="33"/>
  </w:num>
  <w:num w:numId="27">
    <w:abstractNumId w:val="14"/>
  </w:num>
  <w:num w:numId="28">
    <w:abstractNumId w:val="17"/>
  </w:num>
  <w:num w:numId="29">
    <w:abstractNumId w:val="24"/>
  </w:num>
  <w:num w:numId="30">
    <w:abstractNumId w:val="20"/>
  </w:num>
  <w:num w:numId="31">
    <w:abstractNumId w:val="15"/>
  </w:num>
  <w:num w:numId="32">
    <w:abstractNumId w:val="1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25A"/>
    <w:rsid w:val="00004C6A"/>
    <w:rsid w:val="00012280"/>
    <w:rsid w:val="00012D11"/>
    <w:rsid w:val="00013EB5"/>
    <w:rsid w:val="00021954"/>
    <w:rsid w:val="0002279A"/>
    <w:rsid w:val="000236DC"/>
    <w:rsid w:val="00023836"/>
    <w:rsid w:val="00026044"/>
    <w:rsid w:val="00033D9F"/>
    <w:rsid w:val="0003460D"/>
    <w:rsid w:val="000356A9"/>
    <w:rsid w:val="00037382"/>
    <w:rsid w:val="00044138"/>
    <w:rsid w:val="00044739"/>
    <w:rsid w:val="00045EEF"/>
    <w:rsid w:val="00047CE0"/>
    <w:rsid w:val="00051637"/>
    <w:rsid w:val="00055A0F"/>
    <w:rsid w:val="00056681"/>
    <w:rsid w:val="0005680A"/>
    <w:rsid w:val="000648A7"/>
    <w:rsid w:val="0006618B"/>
    <w:rsid w:val="00066472"/>
    <w:rsid w:val="000670C0"/>
    <w:rsid w:val="00071B99"/>
    <w:rsid w:val="000756E5"/>
    <w:rsid w:val="0007704E"/>
    <w:rsid w:val="00080EC8"/>
    <w:rsid w:val="0008150A"/>
    <w:rsid w:val="00082A32"/>
    <w:rsid w:val="00083DEC"/>
    <w:rsid w:val="000847BD"/>
    <w:rsid w:val="000862DD"/>
    <w:rsid w:val="00093C04"/>
    <w:rsid w:val="000944AC"/>
    <w:rsid w:val="000948C8"/>
    <w:rsid w:val="00094CB9"/>
    <w:rsid w:val="000956B2"/>
    <w:rsid w:val="000969E7"/>
    <w:rsid w:val="00096BE4"/>
    <w:rsid w:val="000A23DE"/>
    <w:rsid w:val="000A4020"/>
    <w:rsid w:val="000A4E9A"/>
    <w:rsid w:val="000A6466"/>
    <w:rsid w:val="000B352F"/>
    <w:rsid w:val="000B54FB"/>
    <w:rsid w:val="000B71BA"/>
    <w:rsid w:val="000C0010"/>
    <w:rsid w:val="000C0E80"/>
    <w:rsid w:val="000C22A9"/>
    <w:rsid w:val="000C254C"/>
    <w:rsid w:val="000C29B0"/>
    <w:rsid w:val="000C52AD"/>
    <w:rsid w:val="000C76FC"/>
    <w:rsid w:val="000D38FC"/>
    <w:rsid w:val="000D4D90"/>
    <w:rsid w:val="000E2D10"/>
    <w:rsid w:val="000F1E87"/>
    <w:rsid w:val="000F3204"/>
    <w:rsid w:val="000F6B6F"/>
    <w:rsid w:val="0010278A"/>
    <w:rsid w:val="001027F2"/>
    <w:rsid w:val="0010548B"/>
    <w:rsid w:val="001072D1"/>
    <w:rsid w:val="00117017"/>
    <w:rsid w:val="00120310"/>
    <w:rsid w:val="0012226D"/>
    <w:rsid w:val="001228B1"/>
    <w:rsid w:val="00130E8E"/>
    <w:rsid w:val="0013216E"/>
    <w:rsid w:val="00137BBB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BBE"/>
    <w:rsid w:val="00180D25"/>
    <w:rsid w:val="00181555"/>
    <w:rsid w:val="0018318D"/>
    <w:rsid w:val="0018572C"/>
    <w:rsid w:val="0018749F"/>
    <w:rsid w:val="00187E79"/>
    <w:rsid w:val="00187F0D"/>
    <w:rsid w:val="00192CC5"/>
    <w:rsid w:val="0019373A"/>
    <w:rsid w:val="001956A7"/>
    <w:rsid w:val="001A0F07"/>
    <w:rsid w:val="001A118A"/>
    <w:rsid w:val="001A27F4"/>
    <w:rsid w:val="001A2D95"/>
    <w:rsid w:val="001A33BB"/>
    <w:rsid w:val="001B1CB9"/>
    <w:rsid w:val="001B3460"/>
    <w:rsid w:val="001B4CA1"/>
    <w:rsid w:val="001B6741"/>
    <w:rsid w:val="001B75D8"/>
    <w:rsid w:val="001C056B"/>
    <w:rsid w:val="001C1060"/>
    <w:rsid w:val="001C3C63"/>
    <w:rsid w:val="001C5DE2"/>
    <w:rsid w:val="001D1105"/>
    <w:rsid w:val="001D2307"/>
    <w:rsid w:val="001D4732"/>
    <w:rsid w:val="001D6A3C"/>
    <w:rsid w:val="001D6D51"/>
    <w:rsid w:val="001D7E74"/>
    <w:rsid w:val="001F653A"/>
    <w:rsid w:val="001F6979"/>
    <w:rsid w:val="001F74A1"/>
    <w:rsid w:val="00202BC6"/>
    <w:rsid w:val="00203055"/>
    <w:rsid w:val="00205141"/>
    <w:rsid w:val="0020516B"/>
    <w:rsid w:val="00213559"/>
    <w:rsid w:val="002135D0"/>
    <w:rsid w:val="00213EFD"/>
    <w:rsid w:val="002142C3"/>
    <w:rsid w:val="00214412"/>
    <w:rsid w:val="002172F1"/>
    <w:rsid w:val="0021745C"/>
    <w:rsid w:val="00220A5F"/>
    <w:rsid w:val="00222D69"/>
    <w:rsid w:val="00223BAD"/>
    <w:rsid w:val="00223C7B"/>
    <w:rsid w:val="00224AB1"/>
    <w:rsid w:val="00225F0A"/>
    <w:rsid w:val="0022687A"/>
    <w:rsid w:val="00230728"/>
    <w:rsid w:val="00234040"/>
    <w:rsid w:val="00235CD2"/>
    <w:rsid w:val="0024297B"/>
    <w:rsid w:val="00245504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227"/>
    <w:rsid w:val="00271558"/>
    <w:rsid w:val="00274862"/>
    <w:rsid w:val="002765B7"/>
    <w:rsid w:val="00277663"/>
    <w:rsid w:val="002810ED"/>
    <w:rsid w:val="00282D72"/>
    <w:rsid w:val="00283402"/>
    <w:rsid w:val="00290FD6"/>
    <w:rsid w:val="00294259"/>
    <w:rsid w:val="002A2C81"/>
    <w:rsid w:val="002A3CD9"/>
    <w:rsid w:val="002A44BC"/>
    <w:rsid w:val="002A44E6"/>
    <w:rsid w:val="002A5B28"/>
    <w:rsid w:val="002B25AA"/>
    <w:rsid w:val="002B3D1A"/>
    <w:rsid w:val="002B41F3"/>
    <w:rsid w:val="002B4481"/>
    <w:rsid w:val="002B66D1"/>
    <w:rsid w:val="002C27D0"/>
    <w:rsid w:val="002C2C9B"/>
    <w:rsid w:val="002D17D6"/>
    <w:rsid w:val="002D18D7"/>
    <w:rsid w:val="002D21CE"/>
    <w:rsid w:val="002D79C8"/>
    <w:rsid w:val="002E1367"/>
    <w:rsid w:val="002E2560"/>
    <w:rsid w:val="002E3DA3"/>
    <w:rsid w:val="002E450F"/>
    <w:rsid w:val="002E5D18"/>
    <w:rsid w:val="002E6B38"/>
    <w:rsid w:val="002E6D63"/>
    <w:rsid w:val="002E6DAA"/>
    <w:rsid w:val="002E6E2B"/>
    <w:rsid w:val="002E721A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3857"/>
    <w:rsid w:val="00327047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4651F"/>
    <w:rsid w:val="00351789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5308"/>
    <w:rsid w:val="00397078"/>
    <w:rsid w:val="003A0D32"/>
    <w:rsid w:val="003A397F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1545"/>
    <w:rsid w:val="003D38DD"/>
    <w:rsid w:val="003D4082"/>
    <w:rsid w:val="003E2F4E"/>
    <w:rsid w:val="003E720A"/>
    <w:rsid w:val="00403658"/>
    <w:rsid w:val="00403E6E"/>
    <w:rsid w:val="004124FB"/>
    <w:rsid w:val="004129B4"/>
    <w:rsid w:val="00417AC5"/>
    <w:rsid w:val="00417E00"/>
    <w:rsid w:val="00417EF0"/>
    <w:rsid w:val="00417F5F"/>
    <w:rsid w:val="00422181"/>
    <w:rsid w:val="00423100"/>
    <w:rsid w:val="004244A8"/>
    <w:rsid w:val="00425F72"/>
    <w:rsid w:val="00427736"/>
    <w:rsid w:val="004336B0"/>
    <w:rsid w:val="00434060"/>
    <w:rsid w:val="00441787"/>
    <w:rsid w:val="00444F2D"/>
    <w:rsid w:val="00445A03"/>
    <w:rsid w:val="00450D51"/>
    <w:rsid w:val="00452034"/>
    <w:rsid w:val="00455FA6"/>
    <w:rsid w:val="004577CA"/>
    <w:rsid w:val="00466C70"/>
    <w:rsid w:val="004702C9"/>
    <w:rsid w:val="004721FB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1373"/>
    <w:rsid w:val="004924D4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C5908"/>
    <w:rsid w:val="004C7D4D"/>
    <w:rsid w:val="004D1248"/>
    <w:rsid w:val="004D1E3C"/>
    <w:rsid w:val="004D3C5A"/>
    <w:rsid w:val="004D3FDB"/>
    <w:rsid w:val="004D4169"/>
    <w:rsid w:val="004D53EB"/>
    <w:rsid w:val="004D6503"/>
    <w:rsid w:val="004D6E14"/>
    <w:rsid w:val="004E3A9B"/>
    <w:rsid w:val="004E71D9"/>
    <w:rsid w:val="004F0575"/>
    <w:rsid w:val="004F255D"/>
    <w:rsid w:val="004F362C"/>
    <w:rsid w:val="004F3640"/>
    <w:rsid w:val="004F46B8"/>
    <w:rsid w:val="004F4E17"/>
    <w:rsid w:val="0050082F"/>
    <w:rsid w:val="00500C56"/>
    <w:rsid w:val="0050133C"/>
    <w:rsid w:val="00501713"/>
    <w:rsid w:val="00503646"/>
    <w:rsid w:val="00506568"/>
    <w:rsid w:val="00507F20"/>
    <w:rsid w:val="00511D8E"/>
    <w:rsid w:val="00514EC7"/>
    <w:rsid w:val="0051551B"/>
    <w:rsid w:val="005204CB"/>
    <w:rsid w:val="00520C57"/>
    <w:rsid w:val="00522D94"/>
    <w:rsid w:val="00524131"/>
    <w:rsid w:val="00526EDA"/>
    <w:rsid w:val="005329F4"/>
    <w:rsid w:val="00533D89"/>
    <w:rsid w:val="0053493C"/>
    <w:rsid w:val="00536564"/>
    <w:rsid w:val="00544597"/>
    <w:rsid w:val="00544FFE"/>
    <w:rsid w:val="005450AD"/>
    <w:rsid w:val="005473F5"/>
    <w:rsid w:val="005477E7"/>
    <w:rsid w:val="00550E1D"/>
    <w:rsid w:val="0055237C"/>
    <w:rsid w:val="00552794"/>
    <w:rsid w:val="0055569E"/>
    <w:rsid w:val="00561A3B"/>
    <w:rsid w:val="00563199"/>
    <w:rsid w:val="00563219"/>
    <w:rsid w:val="00564874"/>
    <w:rsid w:val="00567963"/>
    <w:rsid w:val="0057009A"/>
    <w:rsid w:val="00571260"/>
    <w:rsid w:val="0057189C"/>
    <w:rsid w:val="00572080"/>
    <w:rsid w:val="00573FC1"/>
    <w:rsid w:val="005741EE"/>
    <w:rsid w:val="0057436A"/>
    <w:rsid w:val="00575E9A"/>
    <w:rsid w:val="0057668E"/>
    <w:rsid w:val="005779A6"/>
    <w:rsid w:val="0058256F"/>
    <w:rsid w:val="00583799"/>
    <w:rsid w:val="005877FA"/>
    <w:rsid w:val="00591017"/>
    <w:rsid w:val="00595E10"/>
    <w:rsid w:val="00595E83"/>
    <w:rsid w:val="00596530"/>
    <w:rsid w:val="005967F3"/>
    <w:rsid w:val="005A06DF"/>
    <w:rsid w:val="005A1480"/>
    <w:rsid w:val="005A535F"/>
    <w:rsid w:val="005A5527"/>
    <w:rsid w:val="005A5AE6"/>
    <w:rsid w:val="005A753A"/>
    <w:rsid w:val="005B0CE8"/>
    <w:rsid w:val="005B1206"/>
    <w:rsid w:val="005B3638"/>
    <w:rsid w:val="005B37E8"/>
    <w:rsid w:val="005B41F0"/>
    <w:rsid w:val="005B64E0"/>
    <w:rsid w:val="005B6F93"/>
    <w:rsid w:val="005C0056"/>
    <w:rsid w:val="005C0BB1"/>
    <w:rsid w:val="005C56A6"/>
    <w:rsid w:val="005C7284"/>
    <w:rsid w:val="005D0176"/>
    <w:rsid w:val="005D2E38"/>
    <w:rsid w:val="005D3CF3"/>
    <w:rsid w:val="005D43FB"/>
    <w:rsid w:val="005D61D6"/>
    <w:rsid w:val="005D68BB"/>
    <w:rsid w:val="005E089C"/>
    <w:rsid w:val="005E0D13"/>
    <w:rsid w:val="005E178E"/>
    <w:rsid w:val="005E45DA"/>
    <w:rsid w:val="005E5047"/>
    <w:rsid w:val="005E5A3C"/>
    <w:rsid w:val="005E7205"/>
    <w:rsid w:val="005E7371"/>
    <w:rsid w:val="005F116C"/>
    <w:rsid w:val="005F2131"/>
    <w:rsid w:val="00605EF6"/>
    <w:rsid w:val="00606455"/>
    <w:rsid w:val="00612BC9"/>
    <w:rsid w:val="0061390B"/>
    <w:rsid w:val="00613F63"/>
    <w:rsid w:val="00614706"/>
    <w:rsid w:val="00614929"/>
    <w:rsid w:val="00616511"/>
    <w:rsid w:val="006176ED"/>
    <w:rsid w:val="006202F3"/>
    <w:rsid w:val="0062097A"/>
    <w:rsid w:val="00620DAC"/>
    <w:rsid w:val="00621DA6"/>
    <w:rsid w:val="00623CFE"/>
    <w:rsid w:val="00627221"/>
    <w:rsid w:val="00627EE8"/>
    <w:rsid w:val="00631123"/>
    <w:rsid w:val="006316FA"/>
    <w:rsid w:val="0063275A"/>
    <w:rsid w:val="00636A1D"/>
    <w:rsid w:val="006370D2"/>
    <w:rsid w:val="0064074F"/>
    <w:rsid w:val="00641B0F"/>
    <w:rsid w:val="00641F55"/>
    <w:rsid w:val="00645DB6"/>
    <w:rsid w:val="00645E4A"/>
    <w:rsid w:val="006502C4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4611"/>
    <w:rsid w:val="0068601E"/>
    <w:rsid w:val="006862FF"/>
    <w:rsid w:val="006935B5"/>
    <w:rsid w:val="0069486B"/>
    <w:rsid w:val="006A0E9E"/>
    <w:rsid w:val="006A2146"/>
    <w:rsid w:val="006A4208"/>
    <w:rsid w:val="006A4904"/>
    <w:rsid w:val="006A548F"/>
    <w:rsid w:val="006A701A"/>
    <w:rsid w:val="006B2058"/>
    <w:rsid w:val="006B3844"/>
    <w:rsid w:val="006B55C0"/>
    <w:rsid w:val="006B64DC"/>
    <w:rsid w:val="006B6C83"/>
    <w:rsid w:val="006B7A91"/>
    <w:rsid w:val="006B7CF3"/>
    <w:rsid w:val="006C26DE"/>
    <w:rsid w:val="006C28E4"/>
    <w:rsid w:val="006D1B1F"/>
    <w:rsid w:val="006D4704"/>
    <w:rsid w:val="006D6A2D"/>
    <w:rsid w:val="006D7A77"/>
    <w:rsid w:val="006E03E1"/>
    <w:rsid w:val="006E1E18"/>
    <w:rsid w:val="006E31CE"/>
    <w:rsid w:val="006E34D3"/>
    <w:rsid w:val="006E4F54"/>
    <w:rsid w:val="006E790A"/>
    <w:rsid w:val="006F1435"/>
    <w:rsid w:val="006F1BD9"/>
    <w:rsid w:val="006F20F2"/>
    <w:rsid w:val="006F78C4"/>
    <w:rsid w:val="00701CEA"/>
    <w:rsid w:val="00701FEB"/>
    <w:rsid w:val="007031A0"/>
    <w:rsid w:val="0070391E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DF"/>
    <w:rsid w:val="007318DD"/>
    <w:rsid w:val="00733167"/>
    <w:rsid w:val="0073505B"/>
    <w:rsid w:val="007355AB"/>
    <w:rsid w:val="0073646A"/>
    <w:rsid w:val="007401C5"/>
    <w:rsid w:val="00740D2C"/>
    <w:rsid w:val="007415D0"/>
    <w:rsid w:val="00743548"/>
    <w:rsid w:val="00743E37"/>
    <w:rsid w:val="007448FA"/>
    <w:rsid w:val="00744BF9"/>
    <w:rsid w:val="00752623"/>
    <w:rsid w:val="00755C6B"/>
    <w:rsid w:val="00757767"/>
    <w:rsid w:val="00760F1F"/>
    <w:rsid w:val="0076423E"/>
    <w:rsid w:val="007646CB"/>
    <w:rsid w:val="007661A8"/>
    <w:rsid w:val="0076658F"/>
    <w:rsid w:val="0077040A"/>
    <w:rsid w:val="007714A4"/>
    <w:rsid w:val="00772D64"/>
    <w:rsid w:val="00783862"/>
    <w:rsid w:val="007848CE"/>
    <w:rsid w:val="0078491A"/>
    <w:rsid w:val="00792609"/>
    <w:rsid w:val="00792887"/>
    <w:rsid w:val="007943E2"/>
    <w:rsid w:val="00794F2C"/>
    <w:rsid w:val="007A1033"/>
    <w:rsid w:val="007A1F5B"/>
    <w:rsid w:val="007A3B3C"/>
    <w:rsid w:val="007A3BC7"/>
    <w:rsid w:val="007A5AC4"/>
    <w:rsid w:val="007A6477"/>
    <w:rsid w:val="007B011F"/>
    <w:rsid w:val="007B0A0E"/>
    <w:rsid w:val="007B0FDD"/>
    <w:rsid w:val="007B2430"/>
    <w:rsid w:val="007B2979"/>
    <w:rsid w:val="007B4063"/>
    <w:rsid w:val="007B4802"/>
    <w:rsid w:val="007B6668"/>
    <w:rsid w:val="007B6B33"/>
    <w:rsid w:val="007C09C2"/>
    <w:rsid w:val="007C2701"/>
    <w:rsid w:val="007C329E"/>
    <w:rsid w:val="007C5DA6"/>
    <w:rsid w:val="007C6902"/>
    <w:rsid w:val="007C6C1C"/>
    <w:rsid w:val="007C7DBA"/>
    <w:rsid w:val="007D0BD3"/>
    <w:rsid w:val="007D0BE5"/>
    <w:rsid w:val="007D2192"/>
    <w:rsid w:val="007D5E75"/>
    <w:rsid w:val="007D61DA"/>
    <w:rsid w:val="007D6234"/>
    <w:rsid w:val="007D671A"/>
    <w:rsid w:val="007F0021"/>
    <w:rsid w:val="007F2927"/>
    <w:rsid w:val="007F2F52"/>
    <w:rsid w:val="00801F71"/>
    <w:rsid w:val="00805F28"/>
    <w:rsid w:val="0080749F"/>
    <w:rsid w:val="008113D9"/>
    <w:rsid w:val="00811D46"/>
    <w:rsid w:val="008125B0"/>
    <w:rsid w:val="00812FE1"/>
    <w:rsid w:val="008144CB"/>
    <w:rsid w:val="00820B1F"/>
    <w:rsid w:val="00821717"/>
    <w:rsid w:val="008217FC"/>
    <w:rsid w:val="00824210"/>
    <w:rsid w:val="008263C0"/>
    <w:rsid w:val="008332FC"/>
    <w:rsid w:val="00841422"/>
    <w:rsid w:val="00841D3B"/>
    <w:rsid w:val="0084314C"/>
    <w:rsid w:val="00843171"/>
    <w:rsid w:val="008453BF"/>
    <w:rsid w:val="008467A8"/>
    <w:rsid w:val="008477A9"/>
    <w:rsid w:val="008525C8"/>
    <w:rsid w:val="00856799"/>
    <w:rsid w:val="008575C3"/>
    <w:rsid w:val="00857F9C"/>
    <w:rsid w:val="008603F0"/>
    <w:rsid w:val="00863D28"/>
    <w:rsid w:val="008648C3"/>
    <w:rsid w:val="00867AB4"/>
    <w:rsid w:val="0087212C"/>
    <w:rsid w:val="0087535B"/>
    <w:rsid w:val="00880F26"/>
    <w:rsid w:val="008845B2"/>
    <w:rsid w:val="00884A3D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3DEF"/>
    <w:rsid w:val="008E4F2F"/>
    <w:rsid w:val="008E74B0"/>
    <w:rsid w:val="008F2800"/>
    <w:rsid w:val="008F3AE6"/>
    <w:rsid w:val="009008A8"/>
    <w:rsid w:val="0090100D"/>
    <w:rsid w:val="009015FF"/>
    <w:rsid w:val="009063B0"/>
    <w:rsid w:val="00907106"/>
    <w:rsid w:val="00910194"/>
    <w:rsid w:val="009107FD"/>
    <w:rsid w:val="0091137C"/>
    <w:rsid w:val="00911567"/>
    <w:rsid w:val="00917656"/>
    <w:rsid w:val="00917AAE"/>
    <w:rsid w:val="009251A9"/>
    <w:rsid w:val="00925D9F"/>
    <w:rsid w:val="00926FB1"/>
    <w:rsid w:val="0093040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60EFF"/>
    <w:rsid w:val="009639B2"/>
    <w:rsid w:val="009703D6"/>
    <w:rsid w:val="0097181B"/>
    <w:rsid w:val="00976DC5"/>
    <w:rsid w:val="00981836"/>
    <w:rsid w:val="009818C7"/>
    <w:rsid w:val="00982DD4"/>
    <w:rsid w:val="009841E5"/>
    <w:rsid w:val="0098479F"/>
    <w:rsid w:val="00984A8A"/>
    <w:rsid w:val="00984D7A"/>
    <w:rsid w:val="009857B6"/>
    <w:rsid w:val="00985A8D"/>
    <w:rsid w:val="00986610"/>
    <w:rsid w:val="0098671E"/>
    <w:rsid w:val="00987161"/>
    <w:rsid w:val="009877DA"/>
    <w:rsid w:val="009877DC"/>
    <w:rsid w:val="00991F96"/>
    <w:rsid w:val="0099492C"/>
    <w:rsid w:val="00996F0A"/>
    <w:rsid w:val="00997011"/>
    <w:rsid w:val="009A0658"/>
    <w:rsid w:val="009A1D86"/>
    <w:rsid w:val="009A26CA"/>
    <w:rsid w:val="009A389F"/>
    <w:rsid w:val="009A3BA7"/>
    <w:rsid w:val="009B049C"/>
    <w:rsid w:val="009B11C8"/>
    <w:rsid w:val="009B2BCF"/>
    <w:rsid w:val="009B2FF8"/>
    <w:rsid w:val="009B40CC"/>
    <w:rsid w:val="009B47F2"/>
    <w:rsid w:val="009B5BA3"/>
    <w:rsid w:val="009B7EA0"/>
    <w:rsid w:val="009D0027"/>
    <w:rsid w:val="009D0655"/>
    <w:rsid w:val="009D4E5F"/>
    <w:rsid w:val="009E1E98"/>
    <w:rsid w:val="009E1F92"/>
    <w:rsid w:val="009E3ABE"/>
    <w:rsid w:val="009E3C4B"/>
    <w:rsid w:val="009E5E5B"/>
    <w:rsid w:val="009F0637"/>
    <w:rsid w:val="009F516B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14A"/>
    <w:rsid w:val="00A07A29"/>
    <w:rsid w:val="00A10FF1"/>
    <w:rsid w:val="00A129E9"/>
    <w:rsid w:val="00A1506B"/>
    <w:rsid w:val="00A17CB2"/>
    <w:rsid w:val="00A23191"/>
    <w:rsid w:val="00A23B26"/>
    <w:rsid w:val="00A319C0"/>
    <w:rsid w:val="00A33560"/>
    <w:rsid w:val="00A33E24"/>
    <w:rsid w:val="00A356E2"/>
    <w:rsid w:val="00A364E4"/>
    <w:rsid w:val="00A371A5"/>
    <w:rsid w:val="00A45CA1"/>
    <w:rsid w:val="00A4770E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57E5"/>
    <w:rsid w:val="00A6610C"/>
    <w:rsid w:val="00A6641C"/>
    <w:rsid w:val="00A767D2"/>
    <w:rsid w:val="00A768DA"/>
    <w:rsid w:val="00A77616"/>
    <w:rsid w:val="00A805DA"/>
    <w:rsid w:val="00A80F71"/>
    <w:rsid w:val="00A811B4"/>
    <w:rsid w:val="00A84520"/>
    <w:rsid w:val="00A857EE"/>
    <w:rsid w:val="00A85E5F"/>
    <w:rsid w:val="00A87CDE"/>
    <w:rsid w:val="00A92BAF"/>
    <w:rsid w:val="00A94737"/>
    <w:rsid w:val="00A9487D"/>
    <w:rsid w:val="00A94BA3"/>
    <w:rsid w:val="00A967B6"/>
    <w:rsid w:val="00A96CBA"/>
    <w:rsid w:val="00AA62B5"/>
    <w:rsid w:val="00AB079A"/>
    <w:rsid w:val="00AB0A9D"/>
    <w:rsid w:val="00AB1ACD"/>
    <w:rsid w:val="00AB277F"/>
    <w:rsid w:val="00AB2DC6"/>
    <w:rsid w:val="00AB4099"/>
    <w:rsid w:val="00AB449A"/>
    <w:rsid w:val="00AD14F9"/>
    <w:rsid w:val="00AD2638"/>
    <w:rsid w:val="00AD35D6"/>
    <w:rsid w:val="00AD429F"/>
    <w:rsid w:val="00AD58C5"/>
    <w:rsid w:val="00AD774D"/>
    <w:rsid w:val="00AE36C4"/>
    <w:rsid w:val="00AE40D7"/>
    <w:rsid w:val="00AE472C"/>
    <w:rsid w:val="00AE5375"/>
    <w:rsid w:val="00AE5BBB"/>
    <w:rsid w:val="00AE6B98"/>
    <w:rsid w:val="00AE6CF8"/>
    <w:rsid w:val="00AE7487"/>
    <w:rsid w:val="00AF0F36"/>
    <w:rsid w:val="00AF4CAC"/>
    <w:rsid w:val="00AF4D49"/>
    <w:rsid w:val="00AF4D4E"/>
    <w:rsid w:val="00AF5D6A"/>
    <w:rsid w:val="00B03E0D"/>
    <w:rsid w:val="00B054F8"/>
    <w:rsid w:val="00B1514B"/>
    <w:rsid w:val="00B15F74"/>
    <w:rsid w:val="00B1768A"/>
    <w:rsid w:val="00B2219A"/>
    <w:rsid w:val="00B34862"/>
    <w:rsid w:val="00B354FF"/>
    <w:rsid w:val="00B3581B"/>
    <w:rsid w:val="00B36B81"/>
    <w:rsid w:val="00B36FEE"/>
    <w:rsid w:val="00B37C80"/>
    <w:rsid w:val="00B40A8F"/>
    <w:rsid w:val="00B431A1"/>
    <w:rsid w:val="00B4765D"/>
    <w:rsid w:val="00B5092B"/>
    <w:rsid w:val="00B5194E"/>
    <w:rsid w:val="00B51AF5"/>
    <w:rsid w:val="00B531FC"/>
    <w:rsid w:val="00B53F7B"/>
    <w:rsid w:val="00B54C97"/>
    <w:rsid w:val="00B55347"/>
    <w:rsid w:val="00B57870"/>
    <w:rsid w:val="00B57E5E"/>
    <w:rsid w:val="00B57FF0"/>
    <w:rsid w:val="00B605FF"/>
    <w:rsid w:val="00B61F37"/>
    <w:rsid w:val="00B62DE6"/>
    <w:rsid w:val="00B6715D"/>
    <w:rsid w:val="00B704A6"/>
    <w:rsid w:val="00B7770F"/>
    <w:rsid w:val="00B77A89"/>
    <w:rsid w:val="00B77B27"/>
    <w:rsid w:val="00B8134E"/>
    <w:rsid w:val="00B81B55"/>
    <w:rsid w:val="00B826A8"/>
    <w:rsid w:val="00B84184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5368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C3E2F"/>
    <w:rsid w:val="00BD0962"/>
    <w:rsid w:val="00BD0FB3"/>
    <w:rsid w:val="00BD1EED"/>
    <w:rsid w:val="00BD5BDF"/>
    <w:rsid w:val="00BD5E9A"/>
    <w:rsid w:val="00BE4CC1"/>
    <w:rsid w:val="00BE5A77"/>
    <w:rsid w:val="00BE63F2"/>
    <w:rsid w:val="00BE7BDF"/>
    <w:rsid w:val="00BF0DA2"/>
    <w:rsid w:val="00BF109C"/>
    <w:rsid w:val="00BF158D"/>
    <w:rsid w:val="00BF34FA"/>
    <w:rsid w:val="00BF48C4"/>
    <w:rsid w:val="00BF4A20"/>
    <w:rsid w:val="00C004B6"/>
    <w:rsid w:val="00C01832"/>
    <w:rsid w:val="00C024F6"/>
    <w:rsid w:val="00C0366A"/>
    <w:rsid w:val="00C047A7"/>
    <w:rsid w:val="00C05B64"/>
    <w:rsid w:val="00C05DE5"/>
    <w:rsid w:val="00C12AEB"/>
    <w:rsid w:val="00C12AEF"/>
    <w:rsid w:val="00C322AB"/>
    <w:rsid w:val="00C33027"/>
    <w:rsid w:val="00C37667"/>
    <w:rsid w:val="00C435DB"/>
    <w:rsid w:val="00C44D73"/>
    <w:rsid w:val="00C50119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0965"/>
    <w:rsid w:val="00C6145C"/>
    <w:rsid w:val="00C64F7D"/>
    <w:rsid w:val="00C67309"/>
    <w:rsid w:val="00C72320"/>
    <w:rsid w:val="00C7614E"/>
    <w:rsid w:val="00C77BF1"/>
    <w:rsid w:val="00C80D60"/>
    <w:rsid w:val="00C82FBD"/>
    <w:rsid w:val="00C83696"/>
    <w:rsid w:val="00C85267"/>
    <w:rsid w:val="00C85702"/>
    <w:rsid w:val="00C8721B"/>
    <w:rsid w:val="00C9372C"/>
    <w:rsid w:val="00C9470E"/>
    <w:rsid w:val="00C95CEB"/>
    <w:rsid w:val="00CA0BC0"/>
    <w:rsid w:val="00CA1054"/>
    <w:rsid w:val="00CA63EB"/>
    <w:rsid w:val="00CA69F1"/>
    <w:rsid w:val="00CB6991"/>
    <w:rsid w:val="00CC6194"/>
    <w:rsid w:val="00CC6305"/>
    <w:rsid w:val="00CC6B01"/>
    <w:rsid w:val="00CC7228"/>
    <w:rsid w:val="00CC78A5"/>
    <w:rsid w:val="00CD0516"/>
    <w:rsid w:val="00CD18E1"/>
    <w:rsid w:val="00CD2A69"/>
    <w:rsid w:val="00CD756B"/>
    <w:rsid w:val="00CE734F"/>
    <w:rsid w:val="00CF112E"/>
    <w:rsid w:val="00CF213B"/>
    <w:rsid w:val="00CF5F4F"/>
    <w:rsid w:val="00D0308F"/>
    <w:rsid w:val="00D071E9"/>
    <w:rsid w:val="00D1553A"/>
    <w:rsid w:val="00D218DC"/>
    <w:rsid w:val="00D21976"/>
    <w:rsid w:val="00D22FC3"/>
    <w:rsid w:val="00D24E56"/>
    <w:rsid w:val="00D31643"/>
    <w:rsid w:val="00D31AEB"/>
    <w:rsid w:val="00D32ECD"/>
    <w:rsid w:val="00D346CE"/>
    <w:rsid w:val="00D361E4"/>
    <w:rsid w:val="00D36C5A"/>
    <w:rsid w:val="00D40F5D"/>
    <w:rsid w:val="00D42A8F"/>
    <w:rsid w:val="00D439F6"/>
    <w:rsid w:val="00D43F6A"/>
    <w:rsid w:val="00D459C6"/>
    <w:rsid w:val="00D50729"/>
    <w:rsid w:val="00D50C19"/>
    <w:rsid w:val="00D5379E"/>
    <w:rsid w:val="00D54C51"/>
    <w:rsid w:val="00D62643"/>
    <w:rsid w:val="00D627E1"/>
    <w:rsid w:val="00D64C0F"/>
    <w:rsid w:val="00D67549"/>
    <w:rsid w:val="00D70697"/>
    <w:rsid w:val="00D72EFE"/>
    <w:rsid w:val="00D76227"/>
    <w:rsid w:val="00D7742F"/>
    <w:rsid w:val="00D77DF1"/>
    <w:rsid w:val="00D86AFF"/>
    <w:rsid w:val="00D93B56"/>
    <w:rsid w:val="00D95A44"/>
    <w:rsid w:val="00D95D16"/>
    <w:rsid w:val="00D97C76"/>
    <w:rsid w:val="00DA1F36"/>
    <w:rsid w:val="00DA7009"/>
    <w:rsid w:val="00DB02B4"/>
    <w:rsid w:val="00DB4FBE"/>
    <w:rsid w:val="00DB538D"/>
    <w:rsid w:val="00DB60AD"/>
    <w:rsid w:val="00DB709F"/>
    <w:rsid w:val="00DC275C"/>
    <w:rsid w:val="00DC4B0D"/>
    <w:rsid w:val="00DC588F"/>
    <w:rsid w:val="00DC7FE1"/>
    <w:rsid w:val="00DD3F3F"/>
    <w:rsid w:val="00DD5572"/>
    <w:rsid w:val="00DE195E"/>
    <w:rsid w:val="00DE38BB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3FE5"/>
    <w:rsid w:val="00E3412D"/>
    <w:rsid w:val="00E3715C"/>
    <w:rsid w:val="00E43D81"/>
    <w:rsid w:val="00E46516"/>
    <w:rsid w:val="00E46A68"/>
    <w:rsid w:val="00E51E5B"/>
    <w:rsid w:val="00E55173"/>
    <w:rsid w:val="00E57322"/>
    <w:rsid w:val="00E61A8F"/>
    <w:rsid w:val="00E628CB"/>
    <w:rsid w:val="00E62AD9"/>
    <w:rsid w:val="00E638C8"/>
    <w:rsid w:val="00E670F5"/>
    <w:rsid w:val="00E75025"/>
    <w:rsid w:val="00E7509B"/>
    <w:rsid w:val="00E77CCF"/>
    <w:rsid w:val="00E829E9"/>
    <w:rsid w:val="00E86590"/>
    <w:rsid w:val="00E86B7A"/>
    <w:rsid w:val="00E907FF"/>
    <w:rsid w:val="00E9552E"/>
    <w:rsid w:val="00EA2CAD"/>
    <w:rsid w:val="00EA42D1"/>
    <w:rsid w:val="00EA42EF"/>
    <w:rsid w:val="00EA55E4"/>
    <w:rsid w:val="00EB2DD1"/>
    <w:rsid w:val="00EB417B"/>
    <w:rsid w:val="00EB483A"/>
    <w:rsid w:val="00EB54F7"/>
    <w:rsid w:val="00EB6B37"/>
    <w:rsid w:val="00EC0EF6"/>
    <w:rsid w:val="00EC19C6"/>
    <w:rsid w:val="00EC29A6"/>
    <w:rsid w:val="00EC29FE"/>
    <w:rsid w:val="00EC3C70"/>
    <w:rsid w:val="00EC5007"/>
    <w:rsid w:val="00ED2101"/>
    <w:rsid w:val="00ED3A3D"/>
    <w:rsid w:val="00ED538A"/>
    <w:rsid w:val="00ED58D9"/>
    <w:rsid w:val="00ED65A2"/>
    <w:rsid w:val="00ED6FBC"/>
    <w:rsid w:val="00EE2F16"/>
    <w:rsid w:val="00EE3861"/>
    <w:rsid w:val="00EE4F44"/>
    <w:rsid w:val="00EF0ED3"/>
    <w:rsid w:val="00EF290C"/>
    <w:rsid w:val="00EF2E73"/>
    <w:rsid w:val="00EF7683"/>
    <w:rsid w:val="00EF7A2D"/>
    <w:rsid w:val="00F044DA"/>
    <w:rsid w:val="00F04966"/>
    <w:rsid w:val="00F04B15"/>
    <w:rsid w:val="00F04F8D"/>
    <w:rsid w:val="00F1045E"/>
    <w:rsid w:val="00F10AD0"/>
    <w:rsid w:val="00F116CC"/>
    <w:rsid w:val="00F12BD1"/>
    <w:rsid w:val="00F12F2F"/>
    <w:rsid w:val="00F15327"/>
    <w:rsid w:val="00F1614F"/>
    <w:rsid w:val="00F16199"/>
    <w:rsid w:val="00F168CF"/>
    <w:rsid w:val="00F20CAB"/>
    <w:rsid w:val="00F24F33"/>
    <w:rsid w:val="00F2555C"/>
    <w:rsid w:val="00F31B52"/>
    <w:rsid w:val="00F31DF3"/>
    <w:rsid w:val="00F33AE5"/>
    <w:rsid w:val="00F3597D"/>
    <w:rsid w:val="00F420CA"/>
    <w:rsid w:val="00F4376D"/>
    <w:rsid w:val="00F4418F"/>
    <w:rsid w:val="00F45399"/>
    <w:rsid w:val="00F458C9"/>
    <w:rsid w:val="00F465EA"/>
    <w:rsid w:val="00F51619"/>
    <w:rsid w:val="00F53647"/>
    <w:rsid w:val="00F54E7B"/>
    <w:rsid w:val="00F55A88"/>
    <w:rsid w:val="00F6227F"/>
    <w:rsid w:val="00F702BB"/>
    <w:rsid w:val="00F72186"/>
    <w:rsid w:val="00F74005"/>
    <w:rsid w:val="00F75561"/>
    <w:rsid w:val="00F76884"/>
    <w:rsid w:val="00F8243E"/>
    <w:rsid w:val="00F83D24"/>
    <w:rsid w:val="00F83DD9"/>
    <w:rsid w:val="00F83F40"/>
    <w:rsid w:val="00F941BB"/>
    <w:rsid w:val="00F95FB9"/>
    <w:rsid w:val="00FA117A"/>
    <w:rsid w:val="00FA1EA6"/>
    <w:rsid w:val="00FA26BA"/>
    <w:rsid w:val="00FA2D11"/>
    <w:rsid w:val="00FA35F4"/>
    <w:rsid w:val="00FA5F46"/>
    <w:rsid w:val="00FB1D9F"/>
    <w:rsid w:val="00FB386A"/>
    <w:rsid w:val="00FB45D1"/>
    <w:rsid w:val="00FB7175"/>
    <w:rsid w:val="00FC0786"/>
    <w:rsid w:val="00FC07CA"/>
    <w:rsid w:val="00FC49EF"/>
    <w:rsid w:val="00FC6831"/>
    <w:rsid w:val="00FD19A1"/>
    <w:rsid w:val="00FD1EEC"/>
    <w:rsid w:val="00FD225C"/>
    <w:rsid w:val="00FE36E2"/>
    <w:rsid w:val="00FE37FF"/>
    <w:rsid w:val="00FE70A7"/>
    <w:rsid w:val="00FF11AD"/>
    <w:rsid w:val="00FF174A"/>
    <w:rsid w:val="00FF2971"/>
    <w:rsid w:val="00FF34D4"/>
    <w:rsid w:val="00FF6C6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70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footnote">
    <w:name w:val="footnote"/>
    <w:basedOn w:val="Domylnaczcionkaakapitu"/>
    <w:rsid w:val="009015FF"/>
  </w:style>
  <w:style w:type="paragraph" w:styleId="Poprawka">
    <w:name w:val="Revision"/>
    <w:hidden/>
    <w:uiPriority w:val="99"/>
    <w:semiHidden/>
    <w:rsid w:val="007C5D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7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20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l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31C91"/>
    <w:rsid w:val="0003559C"/>
    <w:rsid w:val="00071E38"/>
    <w:rsid w:val="00087815"/>
    <w:rsid w:val="000A684D"/>
    <w:rsid w:val="000B5DC2"/>
    <w:rsid w:val="000C6AB3"/>
    <w:rsid w:val="000D4E93"/>
    <w:rsid w:val="0011456E"/>
    <w:rsid w:val="00117D25"/>
    <w:rsid w:val="00120F89"/>
    <w:rsid w:val="00121B29"/>
    <w:rsid w:val="00146709"/>
    <w:rsid w:val="00153D5D"/>
    <w:rsid w:val="00176600"/>
    <w:rsid w:val="00180842"/>
    <w:rsid w:val="001A77F6"/>
    <w:rsid w:val="0021089A"/>
    <w:rsid w:val="00211813"/>
    <w:rsid w:val="0022647A"/>
    <w:rsid w:val="00231FA8"/>
    <w:rsid w:val="00235E7A"/>
    <w:rsid w:val="0024177D"/>
    <w:rsid w:val="00245234"/>
    <w:rsid w:val="00260DA2"/>
    <w:rsid w:val="002665BA"/>
    <w:rsid w:val="002733E8"/>
    <w:rsid w:val="0027560F"/>
    <w:rsid w:val="002B522B"/>
    <w:rsid w:val="002E231E"/>
    <w:rsid w:val="002E48BC"/>
    <w:rsid w:val="002E517C"/>
    <w:rsid w:val="002F061B"/>
    <w:rsid w:val="00345484"/>
    <w:rsid w:val="00345746"/>
    <w:rsid w:val="00353815"/>
    <w:rsid w:val="003A5E50"/>
    <w:rsid w:val="003B3B30"/>
    <w:rsid w:val="003C2384"/>
    <w:rsid w:val="003D2B72"/>
    <w:rsid w:val="003E38AA"/>
    <w:rsid w:val="003E65FC"/>
    <w:rsid w:val="003F795D"/>
    <w:rsid w:val="00400677"/>
    <w:rsid w:val="00431F5B"/>
    <w:rsid w:val="0044540F"/>
    <w:rsid w:val="0045374E"/>
    <w:rsid w:val="00461DAF"/>
    <w:rsid w:val="00463678"/>
    <w:rsid w:val="00464568"/>
    <w:rsid w:val="004B3407"/>
    <w:rsid w:val="004D2A7C"/>
    <w:rsid w:val="004D2BF7"/>
    <w:rsid w:val="004E1D95"/>
    <w:rsid w:val="0051279D"/>
    <w:rsid w:val="005135DA"/>
    <w:rsid w:val="00520BFC"/>
    <w:rsid w:val="005226BF"/>
    <w:rsid w:val="005770AB"/>
    <w:rsid w:val="005A05D2"/>
    <w:rsid w:val="005A6A00"/>
    <w:rsid w:val="005C0208"/>
    <w:rsid w:val="005C109B"/>
    <w:rsid w:val="005E0774"/>
    <w:rsid w:val="005E2349"/>
    <w:rsid w:val="005E6A29"/>
    <w:rsid w:val="00604EFC"/>
    <w:rsid w:val="006179B5"/>
    <w:rsid w:val="00631F10"/>
    <w:rsid w:val="00633BAE"/>
    <w:rsid w:val="006433A9"/>
    <w:rsid w:val="006433C9"/>
    <w:rsid w:val="0066104C"/>
    <w:rsid w:val="00694DBA"/>
    <w:rsid w:val="006A2ACF"/>
    <w:rsid w:val="006A3078"/>
    <w:rsid w:val="006A7DAC"/>
    <w:rsid w:val="006B1B06"/>
    <w:rsid w:val="006D0541"/>
    <w:rsid w:val="006D27EE"/>
    <w:rsid w:val="006D33BD"/>
    <w:rsid w:val="006E59B0"/>
    <w:rsid w:val="006F16AF"/>
    <w:rsid w:val="006F6A73"/>
    <w:rsid w:val="00711745"/>
    <w:rsid w:val="00723893"/>
    <w:rsid w:val="00755C1D"/>
    <w:rsid w:val="00791F69"/>
    <w:rsid w:val="007E0AB1"/>
    <w:rsid w:val="00834F76"/>
    <w:rsid w:val="00837683"/>
    <w:rsid w:val="00840E1B"/>
    <w:rsid w:val="00861C00"/>
    <w:rsid w:val="00867759"/>
    <w:rsid w:val="008A560B"/>
    <w:rsid w:val="008C2D36"/>
    <w:rsid w:val="008C7CA2"/>
    <w:rsid w:val="009031AD"/>
    <w:rsid w:val="00926DC9"/>
    <w:rsid w:val="0093683D"/>
    <w:rsid w:val="00955683"/>
    <w:rsid w:val="00977A26"/>
    <w:rsid w:val="00991F0D"/>
    <w:rsid w:val="009C086F"/>
    <w:rsid w:val="009D1ED9"/>
    <w:rsid w:val="009F14C2"/>
    <w:rsid w:val="00A1299A"/>
    <w:rsid w:val="00A1457C"/>
    <w:rsid w:val="00A14AF3"/>
    <w:rsid w:val="00A16647"/>
    <w:rsid w:val="00A166D7"/>
    <w:rsid w:val="00A24A6A"/>
    <w:rsid w:val="00A328F1"/>
    <w:rsid w:val="00A40D85"/>
    <w:rsid w:val="00A6468A"/>
    <w:rsid w:val="00AD66A9"/>
    <w:rsid w:val="00B0515D"/>
    <w:rsid w:val="00B2553A"/>
    <w:rsid w:val="00B31B1C"/>
    <w:rsid w:val="00B37D7E"/>
    <w:rsid w:val="00B61082"/>
    <w:rsid w:val="00B76C5A"/>
    <w:rsid w:val="00BA219A"/>
    <w:rsid w:val="00BC6EDB"/>
    <w:rsid w:val="00BD5A5E"/>
    <w:rsid w:val="00BF1962"/>
    <w:rsid w:val="00BF6B16"/>
    <w:rsid w:val="00C651E7"/>
    <w:rsid w:val="00CE642E"/>
    <w:rsid w:val="00CF6B24"/>
    <w:rsid w:val="00D15F54"/>
    <w:rsid w:val="00D30EF7"/>
    <w:rsid w:val="00D47874"/>
    <w:rsid w:val="00D655E3"/>
    <w:rsid w:val="00D84862"/>
    <w:rsid w:val="00D903CB"/>
    <w:rsid w:val="00DB52FB"/>
    <w:rsid w:val="00DC4589"/>
    <w:rsid w:val="00DD4859"/>
    <w:rsid w:val="00DD6DA2"/>
    <w:rsid w:val="00DE4378"/>
    <w:rsid w:val="00DE7942"/>
    <w:rsid w:val="00E056D0"/>
    <w:rsid w:val="00E05E22"/>
    <w:rsid w:val="00E21A3C"/>
    <w:rsid w:val="00E4479C"/>
    <w:rsid w:val="00E452AA"/>
    <w:rsid w:val="00E5552C"/>
    <w:rsid w:val="00E671AE"/>
    <w:rsid w:val="00E836D9"/>
    <w:rsid w:val="00EB0B88"/>
    <w:rsid w:val="00EB5574"/>
    <w:rsid w:val="00ED2367"/>
    <w:rsid w:val="00ED5E5F"/>
    <w:rsid w:val="00EE2403"/>
    <w:rsid w:val="00F07070"/>
    <w:rsid w:val="00F17C7F"/>
    <w:rsid w:val="00F2419D"/>
    <w:rsid w:val="00F25F41"/>
    <w:rsid w:val="00F523DD"/>
    <w:rsid w:val="00F5681B"/>
    <w:rsid w:val="00F86F86"/>
    <w:rsid w:val="00F965F7"/>
    <w:rsid w:val="00FD66BB"/>
    <w:rsid w:val="00FE0D8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9021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2022-05-05T13:27:00Z</dcterms:created>
  <dcterms:modified xsi:type="dcterms:W3CDTF">2022-05-05T17:09:00Z</dcterms:modified>
</cp:coreProperties>
</file>