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E9A71" w14:textId="77777777" w:rsidR="00BA4078" w:rsidRDefault="0038566F" w:rsidP="005218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566F">
        <w:rPr>
          <w:rFonts w:ascii="Arial" w:hAnsi="Arial" w:cs="Arial"/>
          <w:b/>
          <w:sz w:val="24"/>
          <w:szCs w:val="24"/>
        </w:rPr>
        <w:t>Uzasadnienie</w:t>
      </w:r>
    </w:p>
    <w:p w14:paraId="6C77AE39" w14:textId="77777777" w:rsidR="0030735B" w:rsidRPr="0038566F" w:rsidRDefault="0030735B" w:rsidP="005218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5F8CAB" w14:textId="30A2BD4B" w:rsidR="000C4BEB" w:rsidRPr="000C4BEB" w:rsidRDefault="000C4BEB" w:rsidP="000C4BE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4BEB">
        <w:rPr>
          <w:rFonts w:ascii="Arial" w:hAnsi="Arial" w:cs="Arial"/>
          <w:sz w:val="24"/>
          <w:szCs w:val="24"/>
        </w:rPr>
        <w:t>Niniejsze zarządzenie Prezesa Narodowego Funduszu Zdrowia w sprawie określenia warunków zawierania i realizacji umów o udzielanie świadczeń opieki zdrowotnej w rodzaju ambulatoryjna opieka specjalistyczna, stanowi wykonanie upoważnienia ustawowego zawartego w art. 146 ust. 1 ustawy z dnia 27 sierpnia 2004 r. o świadczeniach opieki zdrowotnej finansowanych ze środków publicznych (</w:t>
      </w:r>
      <w:r w:rsidR="008E53EF" w:rsidRPr="008E53EF">
        <w:rPr>
          <w:rFonts w:ascii="Arial" w:hAnsi="Arial" w:cs="Arial"/>
          <w:sz w:val="24"/>
          <w:szCs w:val="24"/>
        </w:rPr>
        <w:t>Dz.U. 2021 poz. 1285</w:t>
      </w:r>
      <w:r w:rsidRPr="000C4BEB">
        <w:rPr>
          <w:rFonts w:ascii="Arial" w:hAnsi="Arial" w:cs="Arial"/>
          <w:sz w:val="24"/>
          <w:szCs w:val="24"/>
        </w:rPr>
        <w:t>, z późn. zm.), zwanej dalej „ustawą o świadczeniach”.</w:t>
      </w:r>
    </w:p>
    <w:p w14:paraId="63EE4D57" w14:textId="1DF04381" w:rsidR="00AA4589" w:rsidRDefault="00360CC0" w:rsidP="000C4BE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nowelizacji </w:t>
      </w:r>
      <w:r w:rsidR="006D0C0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ozporządzenia Ministra Zdrowia z dnia 14 kwietnia 2021</w:t>
      </w:r>
      <w:r w:rsidR="008E5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  <w:r w:rsidRPr="00360CC0">
        <w:rPr>
          <w:rFonts w:ascii="Arial" w:hAnsi="Arial" w:cs="Arial"/>
          <w:sz w:val="24"/>
          <w:szCs w:val="24"/>
        </w:rPr>
        <w:t>zmieniające</w:t>
      </w:r>
      <w:r>
        <w:rPr>
          <w:rFonts w:ascii="Arial" w:hAnsi="Arial" w:cs="Arial"/>
          <w:sz w:val="24"/>
          <w:szCs w:val="24"/>
        </w:rPr>
        <w:t>go</w:t>
      </w:r>
      <w:r w:rsidRPr="00360CC0">
        <w:rPr>
          <w:rFonts w:ascii="Arial" w:hAnsi="Arial" w:cs="Arial"/>
          <w:sz w:val="24"/>
          <w:szCs w:val="24"/>
        </w:rPr>
        <w:t xml:space="preserve"> rozporządzenie w sprawie św</w:t>
      </w:r>
      <w:r>
        <w:rPr>
          <w:rFonts w:ascii="Arial" w:hAnsi="Arial" w:cs="Arial"/>
          <w:sz w:val="24"/>
          <w:szCs w:val="24"/>
        </w:rPr>
        <w:t>iadczeń gwarantowanych z </w:t>
      </w:r>
      <w:r w:rsidRPr="00360CC0">
        <w:rPr>
          <w:rFonts w:ascii="Arial" w:hAnsi="Arial" w:cs="Arial"/>
          <w:sz w:val="24"/>
          <w:szCs w:val="24"/>
        </w:rPr>
        <w:t>zakresu ambulatoryjnej opieki specjalistycznej</w:t>
      </w:r>
      <w:r>
        <w:rPr>
          <w:rFonts w:ascii="Arial" w:hAnsi="Arial" w:cs="Arial"/>
          <w:sz w:val="24"/>
          <w:szCs w:val="24"/>
        </w:rPr>
        <w:t xml:space="preserve"> (</w:t>
      </w:r>
      <w:r w:rsidRPr="00360CC0">
        <w:rPr>
          <w:rFonts w:ascii="Arial" w:hAnsi="Arial" w:cs="Arial"/>
          <w:sz w:val="24"/>
          <w:szCs w:val="24"/>
        </w:rPr>
        <w:t>Dz.U. poz. 727</w:t>
      </w:r>
      <w:r w:rsidR="006D0C05">
        <w:rPr>
          <w:rFonts w:ascii="Arial" w:hAnsi="Arial" w:cs="Arial"/>
          <w:sz w:val="24"/>
          <w:szCs w:val="24"/>
        </w:rPr>
        <w:t xml:space="preserve">), </w:t>
      </w:r>
      <w:r w:rsidR="00AA4589">
        <w:rPr>
          <w:rFonts w:ascii="Arial" w:hAnsi="Arial" w:cs="Arial"/>
          <w:sz w:val="24"/>
          <w:szCs w:val="24"/>
        </w:rPr>
        <w:t xml:space="preserve">nowelizacji </w:t>
      </w:r>
      <w:r w:rsidR="006D0C05">
        <w:rPr>
          <w:rFonts w:ascii="Arial" w:hAnsi="Arial" w:cs="Arial"/>
          <w:sz w:val="24"/>
          <w:szCs w:val="24"/>
        </w:rPr>
        <w:t>r</w:t>
      </w:r>
      <w:r w:rsidR="00AA4589">
        <w:rPr>
          <w:rFonts w:ascii="Arial" w:hAnsi="Arial" w:cs="Arial"/>
          <w:sz w:val="24"/>
          <w:szCs w:val="24"/>
        </w:rPr>
        <w:t xml:space="preserve">ozporządzenia Ministra Zdrowia z dnia 2 lutego 2022 r. </w:t>
      </w:r>
      <w:r w:rsidR="00AA4589" w:rsidRPr="00360CC0">
        <w:rPr>
          <w:rFonts w:ascii="Arial" w:hAnsi="Arial" w:cs="Arial"/>
          <w:sz w:val="24"/>
          <w:szCs w:val="24"/>
        </w:rPr>
        <w:t>zmieniające</w:t>
      </w:r>
      <w:r w:rsidR="00AA4589">
        <w:rPr>
          <w:rFonts w:ascii="Arial" w:hAnsi="Arial" w:cs="Arial"/>
          <w:sz w:val="24"/>
          <w:szCs w:val="24"/>
        </w:rPr>
        <w:t>go</w:t>
      </w:r>
      <w:r w:rsidR="00AA4589" w:rsidRPr="00360CC0">
        <w:rPr>
          <w:rFonts w:ascii="Arial" w:hAnsi="Arial" w:cs="Arial"/>
          <w:sz w:val="24"/>
          <w:szCs w:val="24"/>
        </w:rPr>
        <w:t xml:space="preserve"> rozporządzenie w sprawie św</w:t>
      </w:r>
      <w:r w:rsidR="00AA4589">
        <w:rPr>
          <w:rFonts w:ascii="Arial" w:hAnsi="Arial" w:cs="Arial"/>
          <w:sz w:val="24"/>
          <w:szCs w:val="24"/>
        </w:rPr>
        <w:t>iadczeń gwarantowanych z </w:t>
      </w:r>
      <w:r w:rsidR="00AA4589" w:rsidRPr="00360CC0">
        <w:rPr>
          <w:rFonts w:ascii="Arial" w:hAnsi="Arial" w:cs="Arial"/>
          <w:sz w:val="24"/>
          <w:szCs w:val="24"/>
        </w:rPr>
        <w:t>zakresu ambulatoryjnej opieki specjalistycznej</w:t>
      </w:r>
      <w:r w:rsidR="00AA4589">
        <w:rPr>
          <w:rFonts w:ascii="Arial" w:hAnsi="Arial" w:cs="Arial"/>
          <w:sz w:val="24"/>
          <w:szCs w:val="24"/>
        </w:rPr>
        <w:t xml:space="preserve"> (Dz.U. 2022 poz. 365) </w:t>
      </w:r>
      <w:r w:rsidR="006D0C05">
        <w:rPr>
          <w:rFonts w:ascii="Arial" w:hAnsi="Arial" w:cs="Arial"/>
          <w:sz w:val="24"/>
          <w:szCs w:val="24"/>
        </w:rPr>
        <w:t>oraz r</w:t>
      </w:r>
      <w:r w:rsidR="006D0C05" w:rsidRPr="006D0C05">
        <w:rPr>
          <w:rFonts w:ascii="Arial" w:hAnsi="Arial" w:cs="Arial"/>
          <w:sz w:val="24"/>
          <w:szCs w:val="24"/>
        </w:rPr>
        <w:t xml:space="preserve">ozporządzenia Ministra Zdrowia z dnia 23 lutego 2022 r. zmieniającego rozporządzenie w sprawie świadczeń gwarantowanych z zakresu ambulatoryjnej opieki specjalistycznej (Dz.U. 2022 poz. 482) </w:t>
      </w:r>
      <w:r w:rsidR="0032264C" w:rsidRPr="00CA679D">
        <w:rPr>
          <w:rFonts w:ascii="Arial" w:hAnsi="Arial" w:cs="Arial"/>
          <w:sz w:val="24"/>
          <w:szCs w:val="24"/>
        </w:rPr>
        <w:t>d</w:t>
      </w:r>
      <w:r w:rsidR="00DC6ECF" w:rsidRPr="00CA679D">
        <w:rPr>
          <w:rFonts w:ascii="Arial" w:hAnsi="Arial" w:cs="Arial"/>
          <w:sz w:val="24"/>
          <w:szCs w:val="24"/>
        </w:rPr>
        <w:t>o</w:t>
      </w:r>
      <w:r w:rsidR="00AA4589">
        <w:rPr>
          <w:rFonts w:ascii="Arial" w:hAnsi="Arial" w:cs="Arial"/>
          <w:sz w:val="24"/>
          <w:szCs w:val="24"/>
        </w:rPr>
        <w:t>kona</w:t>
      </w:r>
      <w:r w:rsidR="00DC6ECF" w:rsidRPr="00CA679D">
        <w:rPr>
          <w:rFonts w:ascii="Arial" w:hAnsi="Arial" w:cs="Arial"/>
          <w:sz w:val="24"/>
          <w:szCs w:val="24"/>
        </w:rPr>
        <w:t>n</w:t>
      </w:r>
      <w:r w:rsidR="0032264C" w:rsidRPr="00CA679D">
        <w:rPr>
          <w:rFonts w:ascii="Arial" w:hAnsi="Arial" w:cs="Arial"/>
          <w:sz w:val="24"/>
          <w:szCs w:val="24"/>
        </w:rPr>
        <w:t>o</w:t>
      </w:r>
      <w:r w:rsidR="00DC6ECF" w:rsidRPr="00CA679D">
        <w:rPr>
          <w:rFonts w:ascii="Arial" w:hAnsi="Arial" w:cs="Arial"/>
          <w:sz w:val="24"/>
          <w:szCs w:val="24"/>
        </w:rPr>
        <w:t xml:space="preserve"> </w:t>
      </w:r>
      <w:r w:rsidR="00AA4589">
        <w:rPr>
          <w:rFonts w:ascii="Arial" w:hAnsi="Arial" w:cs="Arial"/>
          <w:sz w:val="24"/>
          <w:szCs w:val="24"/>
        </w:rPr>
        <w:t>następujących zmian:</w:t>
      </w:r>
    </w:p>
    <w:p w14:paraId="414CD892" w14:textId="7D6117A4" w:rsidR="00DC6ECF" w:rsidRDefault="00AA4589" w:rsidP="00AA458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Dodano </w:t>
      </w:r>
      <w:r w:rsidR="00DC6ECF" w:rsidRPr="00AA4589">
        <w:rPr>
          <w:rFonts w:ascii="Arial" w:hAnsi="Arial" w:cs="Arial"/>
          <w:sz w:val="24"/>
          <w:szCs w:val="24"/>
        </w:rPr>
        <w:t>produkt</w:t>
      </w:r>
      <w:r w:rsidR="0032264C" w:rsidRPr="00AA4589">
        <w:rPr>
          <w:rFonts w:ascii="Arial" w:hAnsi="Arial" w:cs="Arial"/>
          <w:sz w:val="24"/>
          <w:szCs w:val="24"/>
        </w:rPr>
        <w:t>y</w:t>
      </w:r>
      <w:r w:rsidR="00DC6ECF" w:rsidRPr="00AA4589">
        <w:rPr>
          <w:rFonts w:ascii="Arial" w:hAnsi="Arial" w:cs="Arial"/>
          <w:sz w:val="24"/>
          <w:szCs w:val="24"/>
        </w:rPr>
        <w:t xml:space="preserve"> rozliczeniow</w:t>
      </w:r>
      <w:r w:rsidR="0032264C" w:rsidRPr="00AA4589">
        <w:rPr>
          <w:rFonts w:ascii="Arial" w:hAnsi="Arial" w:cs="Arial"/>
          <w:sz w:val="24"/>
          <w:szCs w:val="24"/>
        </w:rPr>
        <w:t>e</w:t>
      </w:r>
      <w:r w:rsidR="00DC6ECF" w:rsidRPr="00AA4589">
        <w:rPr>
          <w:rFonts w:ascii="Arial" w:hAnsi="Arial" w:cs="Arial"/>
          <w:sz w:val="24"/>
          <w:szCs w:val="24"/>
        </w:rPr>
        <w:t xml:space="preserve"> dedykowan</w:t>
      </w:r>
      <w:r w:rsidR="0032264C" w:rsidRPr="00AA4589">
        <w:rPr>
          <w:rFonts w:ascii="Arial" w:hAnsi="Arial" w:cs="Arial"/>
          <w:sz w:val="24"/>
          <w:szCs w:val="24"/>
        </w:rPr>
        <w:t>e</w:t>
      </w:r>
      <w:r w:rsidR="00DC6ECF" w:rsidRPr="00AA4589">
        <w:rPr>
          <w:rFonts w:ascii="Arial" w:hAnsi="Arial" w:cs="Arial"/>
          <w:sz w:val="24"/>
          <w:szCs w:val="24"/>
        </w:rPr>
        <w:t xml:space="preserve"> hemofilii or</w:t>
      </w:r>
      <w:r w:rsidR="0032264C" w:rsidRPr="00AA4589">
        <w:rPr>
          <w:rFonts w:ascii="Arial" w:hAnsi="Arial" w:cs="Arial"/>
          <w:sz w:val="24"/>
          <w:szCs w:val="24"/>
        </w:rPr>
        <w:t>az pokrewnym skazom k</w:t>
      </w:r>
      <w:r>
        <w:rPr>
          <w:rFonts w:ascii="Arial" w:hAnsi="Arial" w:cs="Arial"/>
          <w:sz w:val="24"/>
          <w:szCs w:val="24"/>
        </w:rPr>
        <w:t>rwotocznym,</w:t>
      </w:r>
    </w:p>
    <w:p w14:paraId="1618BC3B" w14:textId="622CD89A" w:rsidR="00072D77" w:rsidRDefault="00AA4589" w:rsidP="00931DA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1C4F">
        <w:rPr>
          <w:rFonts w:ascii="Arial" w:hAnsi="Arial" w:cs="Arial"/>
          <w:sz w:val="24"/>
          <w:szCs w:val="24"/>
        </w:rPr>
        <w:t>Dodano badania laboratoryjne służące</w:t>
      </w:r>
      <w:r w:rsidR="008E53EF">
        <w:rPr>
          <w:rFonts w:ascii="Arial" w:hAnsi="Arial" w:cs="Arial"/>
          <w:sz w:val="24"/>
          <w:szCs w:val="24"/>
        </w:rPr>
        <w:t>,</w:t>
      </w:r>
      <w:r w:rsidRPr="00551C4F">
        <w:rPr>
          <w:rFonts w:ascii="Arial" w:hAnsi="Arial" w:cs="Arial"/>
          <w:sz w:val="24"/>
          <w:szCs w:val="24"/>
        </w:rPr>
        <w:t xml:space="preserve"> oprócz dia</w:t>
      </w:r>
      <w:r w:rsidR="00551C4F">
        <w:rPr>
          <w:rFonts w:ascii="Arial" w:hAnsi="Arial" w:cs="Arial"/>
          <w:sz w:val="24"/>
          <w:szCs w:val="24"/>
        </w:rPr>
        <w:t>gnostyki i leczeniu hemofilii i </w:t>
      </w:r>
      <w:r w:rsidRPr="00551C4F">
        <w:rPr>
          <w:rFonts w:ascii="Arial" w:hAnsi="Arial" w:cs="Arial"/>
          <w:sz w:val="24"/>
          <w:szCs w:val="24"/>
        </w:rPr>
        <w:t xml:space="preserve">pokrewnych skaz krwotocznych, również </w:t>
      </w:r>
      <w:r w:rsidR="00373546">
        <w:rPr>
          <w:rFonts w:ascii="Arial" w:hAnsi="Arial" w:cs="Arial"/>
          <w:sz w:val="24"/>
          <w:szCs w:val="24"/>
        </w:rPr>
        <w:t xml:space="preserve">rozpoznawaniu </w:t>
      </w:r>
      <w:r w:rsidRPr="00551C4F">
        <w:rPr>
          <w:rFonts w:ascii="Arial" w:hAnsi="Arial" w:cs="Arial"/>
          <w:sz w:val="24"/>
          <w:szCs w:val="24"/>
        </w:rPr>
        <w:t xml:space="preserve">innych </w:t>
      </w:r>
      <w:r w:rsidR="006D0C05">
        <w:rPr>
          <w:rFonts w:ascii="Arial" w:hAnsi="Arial" w:cs="Arial"/>
          <w:sz w:val="24"/>
          <w:szCs w:val="24"/>
        </w:rPr>
        <w:t>jednostek chorobowych,</w:t>
      </w:r>
    </w:p>
    <w:p w14:paraId="179AF7AF" w14:textId="60E41E4A" w:rsidR="006D0C05" w:rsidRPr="00551C4F" w:rsidRDefault="006D0C05" w:rsidP="00931DA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Dodano </w:t>
      </w:r>
      <w:r w:rsidR="009E15B6">
        <w:rPr>
          <w:rFonts w:ascii="Arial" w:hAnsi="Arial" w:cs="Arial"/>
          <w:sz w:val="24"/>
          <w:szCs w:val="24"/>
        </w:rPr>
        <w:t>nowe badanie</w:t>
      </w:r>
      <w:r>
        <w:rPr>
          <w:rFonts w:ascii="Arial" w:hAnsi="Arial" w:cs="Arial"/>
          <w:sz w:val="24"/>
          <w:szCs w:val="24"/>
        </w:rPr>
        <w:t xml:space="preserve"> </w:t>
      </w:r>
      <w:r w:rsidR="007B7445">
        <w:rPr>
          <w:rFonts w:ascii="Arial" w:hAnsi="Arial" w:cs="Arial"/>
          <w:sz w:val="24"/>
          <w:szCs w:val="24"/>
        </w:rPr>
        <w:t>rezonans</w:t>
      </w:r>
      <w:r w:rsidR="009E15B6">
        <w:rPr>
          <w:rFonts w:ascii="Arial" w:hAnsi="Arial" w:cs="Arial"/>
          <w:sz w:val="24"/>
          <w:szCs w:val="24"/>
        </w:rPr>
        <w:t>u</w:t>
      </w:r>
      <w:r w:rsidR="007B7445">
        <w:rPr>
          <w:rFonts w:ascii="Arial" w:hAnsi="Arial" w:cs="Arial"/>
          <w:sz w:val="24"/>
          <w:szCs w:val="24"/>
        </w:rPr>
        <w:t xml:space="preserve"> magnetyczn</w:t>
      </w:r>
      <w:r w:rsidR="009E15B6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piersi.</w:t>
      </w:r>
    </w:p>
    <w:p w14:paraId="118E53CB" w14:textId="76B9F354" w:rsidR="0020596B" w:rsidRPr="0020596B" w:rsidRDefault="0020596B" w:rsidP="008E53E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A679D">
        <w:rPr>
          <w:rFonts w:ascii="Arial" w:hAnsi="Arial" w:cs="Arial"/>
          <w:sz w:val="24"/>
          <w:szCs w:val="24"/>
        </w:rPr>
        <w:t xml:space="preserve">W świetle </w:t>
      </w:r>
      <w:r w:rsidR="00551C4F">
        <w:rPr>
          <w:rFonts w:ascii="Arial" w:hAnsi="Arial" w:cs="Arial"/>
          <w:sz w:val="24"/>
          <w:szCs w:val="24"/>
        </w:rPr>
        <w:t>powyższego</w:t>
      </w:r>
      <w:r w:rsidRPr="00CA679D">
        <w:rPr>
          <w:rFonts w:ascii="Arial" w:hAnsi="Arial" w:cs="Arial"/>
          <w:sz w:val="24"/>
          <w:szCs w:val="24"/>
        </w:rPr>
        <w:t xml:space="preserve"> dokonano następujących modyfikacji</w:t>
      </w:r>
      <w:r w:rsidR="00551C4F">
        <w:rPr>
          <w:rFonts w:ascii="Arial" w:hAnsi="Arial" w:cs="Arial"/>
          <w:sz w:val="24"/>
          <w:szCs w:val="24"/>
        </w:rPr>
        <w:t xml:space="preserve"> zarządzenia Prezesa NFZ:</w:t>
      </w:r>
    </w:p>
    <w:p w14:paraId="7F2E260C" w14:textId="66100A72" w:rsidR="00090382" w:rsidRPr="00725A64" w:rsidRDefault="00090382" w:rsidP="000C71E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5A64">
        <w:rPr>
          <w:rFonts w:ascii="Arial" w:hAnsi="Arial" w:cs="Arial"/>
          <w:sz w:val="24"/>
          <w:szCs w:val="24"/>
        </w:rPr>
        <w:t xml:space="preserve">W Katalogu </w:t>
      </w:r>
      <w:r w:rsidR="001F698F" w:rsidRPr="00725A64">
        <w:rPr>
          <w:rFonts w:ascii="Arial" w:hAnsi="Arial" w:cs="Arial"/>
          <w:sz w:val="24"/>
          <w:szCs w:val="24"/>
        </w:rPr>
        <w:t>A</w:t>
      </w:r>
      <w:r w:rsidRPr="00725A64">
        <w:rPr>
          <w:rFonts w:ascii="Arial" w:hAnsi="Arial" w:cs="Arial"/>
          <w:sz w:val="24"/>
          <w:szCs w:val="24"/>
        </w:rPr>
        <w:t xml:space="preserve">mbulatoryjnych </w:t>
      </w:r>
      <w:r w:rsidR="001F698F" w:rsidRPr="00725A64">
        <w:rPr>
          <w:rFonts w:ascii="Arial" w:hAnsi="Arial" w:cs="Arial"/>
          <w:sz w:val="24"/>
          <w:szCs w:val="24"/>
        </w:rPr>
        <w:t>G</w:t>
      </w:r>
      <w:r w:rsidRPr="00725A64">
        <w:rPr>
          <w:rFonts w:ascii="Arial" w:hAnsi="Arial" w:cs="Arial"/>
          <w:sz w:val="24"/>
          <w:szCs w:val="24"/>
        </w:rPr>
        <w:t xml:space="preserve">rup </w:t>
      </w:r>
      <w:r w:rsidR="001F698F" w:rsidRPr="00725A64">
        <w:rPr>
          <w:rFonts w:ascii="Arial" w:hAnsi="Arial" w:cs="Arial"/>
          <w:sz w:val="24"/>
          <w:szCs w:val="24"/>
        </w:rPr>
        <w:t>Ś</w:t>
      </w:r>
      <w:r w:rsidRPr="00725A64">
        <w:rPr>
          <w:rFonts w:ascii="Arial" w:hAnsi="Arial" w:cs="Arial"/>
          <w:sz w:val="24"/>
          <w:szCs w:val="24"/>
        </w:rPr>
        <w:t xml:space="preserve">wiadczeń </w:t>
      </w:r>
      <w:r w:rsidR="001F698F" w:rsidRPr="00725A64">
        <w:rPr>
          <w:rFonts w:ascii="Arial" w:hAnsi="Arial" w:cs="Arial"/>
          <w:sz w:val="24"/>
          <w:szCs w:val="24"/>
        </w:rPr>
        <w:t>S</w:t>
      </w:r>
      <w:r w:rsidRPr="00725A64">
        <w:rPr>
          <w:rFonts w:ascii="Arial" w:hAnsi="Arial" w:cs="Arial"/>
          <w:sz w:val="24"/>
          <w:szCs w:val="24"/>
        </w:rPr>
        <w:t>pecjalistycznych</w:t>
      </w:r>
      <w:r w:rsidR="00BB2D23" w:rsidRPr="00725A64">
        <w:rPr>
          <w:rFonts w:ascii="Arial" w:hAnsi="Arial" w:cs="Arial"/>
          <w:sz w:val="24"/>
          <w:szCs w:val="24"/>
        </w:rPr>
        <w:t xml:space="preserve"> (zał. nr 5a) </w:t>
      </w:r>
      <w:r w:rsidRPr="00725A64">
        <w:rPr>
          <w:rFonts w:ascii="Arial" w:hAnsi="Arial" w:cs="Arial"/>
          <w:sz w:val="24"/>
          <w:szCs w:val="24"/>
        </w:rPr>
        <w:t>dodano nowe produkty rozliczeniowe dedykowane diagnostyce oraz ocenie stanu zdrowia u osób chorych na hemof</w:t>
      </w:r>
      <w:r w:rsidR="00BB2D23" w:rsidRPr="00725A64">
        <w:rPr>
          <w:rFonts w:ascii="Arial" w:hAnsi="Arial" w:cs="Arial"/>
          <w:sz w:val="24"/>
          <w:szCs w:val="24"/>
        </w:rPr>
        <w:t>ilię oraz inne skazy krwotoczne</w:t>
      </w:r>
      <w:r w:rsidR="00611D41">
        <w:rPr>
          <w:rFonts w:ascii="Arial" w:hAnsi="Arial" w:cs="Arial"/>
          <w:sz w:val="24"/>
          <w:szCs w:val="24"/>
        </w:rPr>
        <w:t xml:space="preserve">. Dodatkowo, </w:t>
      </w:r>
      <w:r w:rsidR="00E80691">
        <w:rPr>
          <w:rFonts w:ascii="Arial" w:hAnsi="Arial" w:cs="Arial"/>
          <w:sz w:val="24"/>
          <w:szCs w:val="24"/>
        </w:rPr>
        <w:t xml:space="preserve">uzupełniono kolumnę Uwagi (w części dotyczącej grup W zachowawczych) </w:t>
      </w:r>
      <w:r w:rsidR="00611D41">
        <w:rPr>
          <w:rFonts w:ascii="Arial" w:hAnsi="Arial" w:cs="Arial"/>
          <w:sz w:val="24"/>
          <w:szCs w:val="24"/>
        </w:rPr>
        <w:t>określając zasady sprawozdawania i rozliczan</w:t>
      </w:r>
      <w:r w:rsidR="00E80691">
        <w:rPr>
          <w:rFonts w:ascii="Arial" w:hAnsi="Arial" w:cs="Arial"/>
          <w:sz w:val="24"/>
          <w:szCs w:val="24"/>
        </w:rPr>
        <w:t>ia procedur o kodach G91, G92 i </w:t>
      </w:r>
      <w:r w:rsidR="00611D41">
        <w:rPr>
          <w:rFonts w:ascii="Arial" w:hAnsi="Arial" w:cs="Arial"/>
          <w:sz w:val="24"/>
          <w:szCs w:val="24"/>
        </w:rPr>
        <w:t>G93.</w:t>
      </w:r>
    </w:p>
    <w:p w14:paraId="48021A70" w14:textId="77777777" w:rsidR="006D0C05" w:rsidRDefault="00492866" w:rsidP="00A206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5A64">
        <w:rPr>
          <w:rFonts w:ascii="Arial" w:hAnsi="Arial" w:cs="Arial"/>
          <w:sz w:val="24"/>
          <w:szCs w:val="24"/>
        </w:rPr>
        <w:t>W</w:t>
      </w:r>
      <w:r w:rsidR="005B5F3C" w:rsidRPr="00725A64">
        <w:rPr>
          <w:rFonts w:ascii="Arial" w:hAnsi="Arial" w:cs="Arial"/>
          <w:sz w:val="24"/>
          <w:szCs w:val="24"/>
        </w:rPr>
        <w:t xml:space="preserve"> </w:t>
      </w:r>
      <w:r w:rsidRPr="00725A64">
        <w:rPr>
          <w:rFonts w:ascii="Arial" w:hAnsi="Arial" w:cs="Arial"/>
          <w:sz w:val="24"/>
          <w:szCs w:val="24"/>
        </w:rPr>
        <w:t>Katalogu Zakresów Ambulatoryjnych Świadczeń Diagnostycznych Kosztochłonnych</w:t>
      </w:r>
      <w:r w:rsidR="00BB2D23" w:rsidRPr="00725A64">
        <w:rPr>
          <w:rFonts w:ascii="Arial" w:hAnsi="Arial" w:cs="Arial"/>
          <w:sz w:val="24"/>
          <w:szCs w:val="24"/>
        </w:rPr>
        <w:t xml:space="preserve"> (zał. nr 1b)</w:t>
      </w:r>
      <w:r w:rsidR="006D0C05">
        <w:rPr>
          <w:rFonts w:ascii="Arial" w:hAnsi="Arial" w:cs="Arial"/>
          <w:sz w:val="24"/>
          <w:szCs w:val="24"/>
        </w:rPr>
        <w:t>:</w:t>
      </w:r>
    </w:p>
    <w:p w14:paraId="6D10DA4B" w14:textId="58824CAF" w:rsidR="006D0C05" w:rsidRDefault="006D0C05" w:rsidP="006D0C0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Dodano rezonans magnetyczny piersi do wykazu świadczeń,</w:t>
      </w:r>
    </w:p>
    <w:p w14:paraId="15CCD793" w14:textId="4D420567" w:rsidR="006D0C05" w:rsidRPr="009E523E" w:rsidRDefault="006D0C05" w:rsidP="006D0C0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885003" w:rsidRPr="00725A64">
        <w:rPr>
          <w:rFonts w:ascii="Arial" w:hAnsi="Arial" w:cs="Arial"/>
          <w:sz w:val="24"/>
          <w:szCs w:val="24"/>
        </w:rPr>
        <w:t xml:space="preserve"> kolumnie</w:t>
      </w:r>
      <w:r w:rsidR="00885003" w:rsidRPr="00885003">
        <w:rPr>
          <w:rFonts w:ascii="Arial" w:hAnsi="Arial" w:cs="Arial"/>
          <w:sz w:val="24"/>
          <w:szCs w:val="24"/>
        </w:rPr>
        <w:t xml:space="preserve"> </w:t>
      </w:r>
      <w:r w:rsidR="008E53EF">
        <w:rPr>
          <w:rFonts w:ascii="Arial" w:hAnsi="Arial" w:cs="Arial"/>
          <w:sz w:val="24"/>
          <w:szCs w:val="24"/>
        </w:rPr>
        <w:t>„</w:t>
      </w:r>
      <w:r w:rsidR="00885003" w:rsidRPr="008E53EF">
        <w:rPr>
          <w:rFonts w:ascii="Arial" w:hAnsi="Arial" w:cs="Arial"/>
          <w:sz w:val="24"/>
          <w:szCs w:val="24"/>
        </w:rPr>
        <w:t>Uwagi</w:t>
      </w:r>
      <w:r w:rsidR="008E53EF">
        <w:rPr>
          <w:rFonts w:ascii="Arial" w:hAnsi="Arial" w:cs="Arial"/>
          <w:sz w:val="24"/>
          <w:szCs w:val="24"/>
        </w:rPr>
        <w:t>”</w:t>
      </w:r>
      <w:r w:rsidR="00885003">
        <w:rPr>
          <w:rFonts w:ascii="Arial" w:hAnsi="Arial" w:cs="Arial"/>
          <w:sz w:val="24"/>
          <w:szCs w:val="24"/>
        </w:rPr>
        <w:t xml:space="preserve"> </w:t>
      </w:r>
      <w:r w:rsidR="00492866" w:rsidRPr="00885003">
        <w:rPr>
          <w:rFonts w:ascii="Arial" w:hAnsi="Arial" w:cs="Arial"/>
          <w:sz w:val="24"/>
          <w:szCs w:val="24"/>
        </w:rPr>
        <w:t>dodano</w:t>
      </w:r>
      <w:r w:rsidR="00492866" w:rsidRPr="00BB2D23">
        <w:rPr>
          <w:rFonts w:ascii="Arial" w:hAnsi="Arial" w:cs="Arial"/>
          <w:sz w:val="24"/>
          <w:szCs w:val="24"/>
        </w:rPr>
        <w:t xml:space="preserve"> zapis umożliwiający rozliczenie wybranego badania tomografii komputerowej lub rezonansu </w:t>
      </w:r>
      <w:r w:rsidR="0067322D" w:rsidRPr="00BB2D23">
        <w:rPr>
          <w:rFonts w:ascii="Arial" w:hAnsi="Arial" w:cs="Arial"/>
          <w:sz w:val="24"/>
          <w:szCs w:val="24"/>
        </w:rPr>
        <w:t>magnetycznego, jako</w:t>
      </w:r>
      <w:r w:rsidR="00D14EF0">
        <w:rPr>
          <w:rFonts w:ascii="Arial" w:hAnsi="Arial" w:cs="Arial"/>
          <w:sz w:val="24"/>
          <w:szCs w:val="24"/>
        </w:rPr>
        <w:t xml:space="preserve"> procedurę do </w:t>
      </w:r>
      <w:r w:rsidR="00D14EF0" w:rsidRPr="009E523E">
        <w:rPr>
          <w:rFonts w:ascii="Arial" w:hAnsi="Arial" w:cs="Arial"/>
          <w:sz w:val="24"/>
          <w:szCs w:val="24"/>
        </w:rPr>
        <w:t>sumowania za</w:t>
      </w:r>
      <w:r w:rsidR="00A206B2" w:rsidRPr="009E523E">
        <w:rPr>
          <w:rFonts w:ascii="Arial" w:hAnsi="Arial" w:cs="Arial"/>
          <w:sz w:val="24"/>
          <w:szCs w:val="24"/>
        </w:rPr>
        <w:t>kresie hematologii, onkologii i </w:t>
      </w:r>
      <w:r w:rsidR="00D14EF0" w:rsidRPr="009E523E">
        <w:rPr>
          <w:rFonts w:ascii="Arial" w:hAnsi="Arial" w:cs="Arial"/>
          <w:sz w:val="24"/>
          <w:szCs w:val="24"/>
        </w:rPr>
        <w:t xml:space="preserve">hematologii dziecięcej </w:t>
      </w:r>
      <w:r w:rsidR="00492866" w:rsidRPr="009E523E">
        <w:rPr>
          <w:rFonts w:ascii="Arial" w:hAnsi="Arial" w:cs="Arial"/>
          <w:sz w:val="24"/>
          <w:szCs w:val="24"/>
        </w:rPr>
        <w:t xml:space="preserve">do produktu "Skazy krwotoczne – rozszerzona ocena stanu </w:t>
      </w:r>
      <w:r w:rsidR="00A206B2" w:rsidRPr="009E523E">
        <w:rPr>
          <w:rFonts w:ascii="Arial" w:hAnsi="Arial" w:cs="Arial"/>
          <w:sz w:val="24"/>
          <w:szCs w:val="24"/>
        </w:rPr>
        <w:t>zdrowia" obligując świadczeniodawców, zgodnie z przepisami nowelizacji rozp</w:t>
      </w:r>
      <w:r w:rsidR="00985820" w:rsidRPr="009E523E">
        <w:rPr>
          <w:rFonts w:ascii="Arial" w:hAnsi="Arial" w:cs="Arial"/>
          <w:sz w:val="24"/>
          <w:szCs w:val="24"/>
        </w:rPr>
        <w:t>o</w:t>
      </w:r>
      <w:r w:rsidR="00A206B2" w:rsidRPr="009E523E">
        <w:rPr>
          <w:rFonts w:ascii="Arial" w:hAnsi="Arial" w:cs="Arial"/>
          <w:sz w:val="24"/>
          <w:szCs w:val="24"/>
        </w:rPr>
        <w:t>rządzenia Ministra Zdrowia, do zapewnienia realizacji badań TK i RM w przypadku objęcia opieką pacjentów chorych na hemofilię oraz inne skazy krwotoczne</w:t>
      </w:r>
      <w:r w:rsidRPr="009E523E">
        <w:rPr>
          <w:rFonts w:ascii="Arial" w:hAnsi="Arial" w:cs="Arial"/>
          <w:sz w:val="24"/>
          <w:szCs w:val="24"/>
        </w:rPr>
        <w:t>.</w:t>
      </w:r>
    </w:p>
    <w:p w14:paraId="29F232F2" w14:textId="77777777" w:rsidR="00373546" w:rsidRPr="009E523E" w:rsidRDefault="00AA4589" w:rsidP="00AA458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523E">
        <w:rPr>
          <w:rFonts w:ascii="Arial" w:hAnsi="Arial" w:cs="Arial"/>
          <w:sz w:val="24"/>
          <w:szCs w:val="24"/>
        </w:rPr>
        <w:t>W Charakterystyce Grup Ambulatoryjnych Świadczeń Specjalistycznych (zał. nr 7)</w:t>
      </w:r>
      <w:r w:rsidR="00373546" w:rsidRPr="009E523E">
        <w:rPr>
          <w:rFonts w:ascii="Arial" w:hAnsi="Arial" w:cs="Arial"/>
          <w:sz w:val="24"/>
          <w:szCs w:val="24"/>
        </w:rPr>
        <w:t>:</w:t>
      </w:r>
    </w:p>
    <w:p w14:paraId="03587AA5" w14:textId="7179F3D4" w:rsidR="00AA4589" w:rsidRDefault="0083614E" w:rsidP="00373546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523E">
        <w:rPr>
          <w:rFonts w:ascii="Arial" w:hAnsi="Arial" w:cs="Arial"/>
          <w:sz w:val="24"/>
          <w:szCs w:val="24"/>
        </w:rPr>
        <w:t>W</w:t>
      </w:r>
      <w:r w:rsidR="00373546" w:rsidRPr="009E523E">
        <w:rPr>
          <w:rFonts w:ascii="Arial" w:hAnsi="Arial" w:cs="Arial"/>
          <w:sz w:val="24"/>
          <w:szCs w:val="24"/>
        </w:rPr>
        <w:t xml:space="preserve"> części dotyczącej </w:t>
      </w:r>
      <w:r w:rsidR="00373546">
        <w:rPr>
          <w:rFonts w:ascii="Arial" w:hAnsi="Arial" w:cs="Arial"/>
          <w:sz w:val="24"/>
          <w:szCs w:val="24"/>
        </w:rPr>
        <w:t xml:space="preserve">skaz krwotocznych </w:t>
      </w:r>
      <w:r w:rsidR="00AA4589" w:rsidRPr="00AA4589">
        <w:rPr>
          <w:rFonts w:ascii="Arial" w:hAnsi="Arial" w:cs="Arial"/>
          <w:sz w:val="24"/>
          <w:szCs w:val="24"/>
        </w:rPr>
        <w:t>dodano nowe produkty rozliczeniowe dedykowane diagnostyce oraz ocenie stanu zdrowia u osób chorych na hemofilię oraz inne skazy krwotoczne</w:t>
      </w:r>
      <w:r w:rsidR="00AA4589">
        <w:rPr>
          <w:rFonts w:ascii="Arial" w:hAnsi="Arial" w:cs="Arial"/>
          <w:sz w:val="24"/>
          <w:szCs w:val="24"/>
        </w:rPr>
        <w:t>, wraz z wa</w:t>
      </w:r>
      <w:r w:rsidR="00373546">
        <w:rPr>
          <w:rFonts w:ascii="Arial" w:hAnsi="Arial" w:cs="Arial"/>
          <w:sz w:val="24"/>
          <w:szCs w:val="24"/>
        </w:rPr>
        <w:t xml:space="preserve">runkami rozliczenia tychże </w:t>
      </w:r>
      <w:r w:rsidR="0067322D">
        <w:rPr>
          <w:rFonts w:ascii="Arial" w:hAnsi="Arial" w:cs="Arial"/>
          <w:sz w:val="24"/>
          <w:szCs w:val="24"/>
        </w:rPr>
        <w:t>grup, a</w:t>
      </w:r>
      <w:r w:rsidR="00373546">
        <w:rPr>
          <w:rFonts w:ascii="Arial" w:hAnsi="Arial" w:cs="Arial"/>
          <w:sz w:val="24"/>
          <w:szCs w:val="24"/>
        </w:rPr>
        <w:t xml:space="preserve"> także</w:t>
      </w:r>
    </w:p>
    <w:p w14:paraId="06A2D413" w14:textId="0B760C46" w:rsidR="00373546" w:rsidRPr="00AA4589" w:rsidRDefault="0083614E" w:rsidP="00373546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73546">
        <w:rPr>
          <w:rFonts w:ascii="Arial" w:hAnsi="Arial" w:cs="Arial"/>
          <w:sz w:val="24"/>
          <w:szCs w:val="24"/>
        </w:rPr>
        <w:t xml:space="preserve"> części dotyczącej grup zachowawczych </w:t>
      </w:r>
      <w:r w:rsidR="008E53EF">
        <w:rPr>
          <w:rFonts w:ascii="Arial" w:hAnsi="Arial" w:cs="Arial"/>
          <w:sz w:val="24"/>
          <w:szCs w:val="24"/>
        </w:rPr>
        <w:t>dodano badania laboratoryjne w </w:t>
      </w:r>
      <w:r w:rsidR="00F37FC5">
        <w:rPr>
          <w:rFonts w:ascii="Arial" w:hAnsi="Arial" w:cs="Arial"/>
          <w:sz w:val="24"/>
          <w:szCs w:val="24"/>
        </w:rPr>
        <w:t xml:space="preserve">celu umożliwienia wykonywania ich w toku diagnostyki i leczenia innych </w:t>
      </w:r>
      <w:r w:rsidR="008E53EF">
        <w:rPr>
          <w:rFonts w:ascii="Arial" w:hAnsi="Arial" w:cs="Arial"/>
          <w:sz w:val="24"/>
          <w:szCs w:val="24"/>
        </w:rPr>
        <w:t>jednostek choro</w:t>
      </w:r>
      <w:r w:rsidR="00F37FC5">
        <w:rPr>
          <w:rFonts w:ascii="Arial" w:hAnsi="Arial" w:cs="Arial"/>
          <w:sz w:val="24"/>
          <w:szCs w:val="24"/>
        </w:rPr>
        <w:t>b</w:t>
      </w:r>
      <w:r w:rsidR="008E53EF">
        <w:rPr>
          <w:rFonts w:ascii="Arial" w:hAnsi="Arial" w:cs="Arial"/>
          <w:sz w:val="24"/>
          <w:szCs w:val="24"/>
        </w:rPr>
        <w:t>owych</w:t>
      </w:r>
      <w:r w:rsidR="00F37FC5">
        <w:rPr>
          <w:rFonts w:ascii="Arial" w:hAnsi="Arial" w:cs="Arial"/>
          <w:sz w:val="24"/>
          <w:szCs w:val="24"/>
        </w:rPr>
        <w:t>.</w:t>
      </w:r>
    </w:p>
    <w:p w14:paraId="29E922EA" w14:textId="68F71177" w:rsidR="006D0C05" w:rsidRDefault="00F256C0" w:rsidP="005218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41B">
        <w:rPr>
          <w:rFonts w:ascii="Arial" w:hAnsi="Arial" w:cs="Arial"/>
          <w:sz w:val="24"/>
          <w:szCs w:val="24"/>
        </w:rPr>
        <w:t xml:space="preserve">Wycena </w:t>
      </w:r>
      <w:r w:rsidR="00BB2D23" w:rsidRPr="00AA141B">
        <w:rPr>
          <w:rFonts w:ascii="Arial" w:hAnsi="Arial" w:cs="Arial"/>
          <w:sz w:val="24"/>
          <w:szCs w:val="24"/>
        </w:rPr>
        <w:t>produktów rozliczeniowych</w:t>
      </w:r>
      <w:r w:rsidR="004F2E41">
        <w:rPr>
          <w:rFonts w:ascii="Arial" w:hAnsi="Arial" w:cs="Arial"/>
          <w:sz w:val="24"/>
          <w:szCs w:val="24"/>
        </w:rPr>
        <w:t xml:space="preserve"> dedykowanych hemofilii oraz pokrewnym skazom krwotocznym</w:t>
      </w:r>
      <w:r w:rsidR="00BB2D23" w:rsidRPr="00AA141B">
        <w:rPr>
          <w:rFonts w:ascii="Arial" w:hAnsi="Arial" w:cs="Arial"/>
          <w:sz w:val="24"/>
          <w:szCs w:val="24"/>
        </w:rPr>
        <w:t xml:space="preserve"> została opublikowana</w:t>
      </w:r>
      <w:r w:rsidR="0041205D">
        <w:rPr>
          <w:rFonts w:ascii="Arial" w:hAnsi="Arial" w:cs="Arial"/>
          <w:sz w:val="24"/>
          <w:szCs w:val="24"/>
        </w:rPr>
        <w:t xml:space="preserve"> Obwi</w:t>
      </w:r>
      <w:r w:rsidR="00725A64" w:rsidRPr="00AA141B">
        <w:rPr>
          <w:rFonts w:ascii="Arial" w:hAnsi="Arial" w:cs="Arial"/>
          <w:sz w:val="24"/>
          <w:szCs w:val="24"/>
        </w:rPr>
        <w:t xml:space="preserve">eszczeniem Prezesa </w:t>
      </w:r>
      <w:proofErr w:type="spellStart"/>
      <w:r w:rsidR="00725A64" w:rsidRPr="00AA141B">
        <w:rPr>
          <w:rFonts w:ascii="Arial" w:hAnsi="Arial" w:cs="Arial"/>
          <w:sz w:val="24"/>
          <w:szCs w:val="24"/>
        </w:rPr>
        <w:t>AOTMiT</w:t>
      </w:r>
      <w:proofErr w:type="spellEnd"/>
      <w:r w:rsidR="00725A64" w:rsidRPr="00AA141B">
        <w:rPr>
          <w:rFonts w:ascii="Arial" w:hAnsi="Arial" w:cs="Arial"/>
          <w:sz w:val="24"/>
          <w:szCs w:val="24"/>
        </w:rPr>
        <w:t xml:space="preserve"> z dnia 4 marca 2022 r. w sprawie taryf gwarantowanych z zakresu ambulatoryjnej opieki specjalist</w:t>
      </w:r>
      <w:r w:rsidR="0041205D">
        <w:rPr>
          <w:rFonts w:ascii="Arial" w:hAnsi="Arial" w:cs="Arial"/>
          <w:sz w:val="24"/>
          <w:szCs w:val="24"/>
        </w:rPr>
        <w:t>y</w:t>
      </w:r>
      <w:r w:rsidR="00725A64" w:rsidRPr="00AA141B">
        <w:rPr>
          <w:rFonts w:ascii="Arial" w:hAnsi="Arial" w:cs="Arial"/>
          <w:sz w:val="24"/>
          <w:szCs w:val="24"/>
        </w:rPr>
        <w:t>cznej: leczenie chorych na hemofilię i pokrewne skazy krwotoczne.</w:t>
      </w:r>
    </w:p>
    <w:p w14:paraId="6965E1B0" w14:textId="0946DC73" w:rsidR="0045708F" w:rsidRPr="009E523E" w:rsidRDefault="0045708F" w:rsidP="005218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08F">
        <w:rPr>
          <w:rFonts w:ascii="Arial" w:hAnsi="Arial" w:cs="Arial"/>
          <w:sz w:val="24"/>
          <w:szCs w:val="24"/>
        </w:rPr>
        <w:t>Wprowadzenie świadczeń dedykowanych pacjentom z hemofilią i pokrewnymi skazam</w:t>
      </w:r>
      <w:r w:rsidR="00DF201C">
        <w:rPr>
          <w:rFonts w:ascii="Arial" w:hAnsi="Arial" w:cs="Arial"/>
          <w:sz w:val="24"/>
          <w:szCs w:val="24"/>
        </w:rPr>
        <w:t>i krwotocznymi zapewni świadczeniobiorcom</w:t>
      </w:r>
      <w:r w:rsidRPr="0045708F">
        <w:rPr>
          <w:rFonts w:ascii="Arial" w:hAnsi="Arial" w:cs="Arial"/>
          <w:sz w:val="24"/>
          <w:szCs w:val="24"/>
        </w:rPr>
        <w:t xml:space="preserve"> kompleksową diagnostykę oraz c</w:t>
      </w:r>
      <w:r>
        <w:rPr>
          <w:rFonts w:ascii="Arial" w:hAnsi="Arial" w:cs="Arial"/>
          <w:sz w:val="24"/>
          <w:szCs w:val="24"/>
        </w:rPr>
        <w:t>iągłość i jakość opieki</w:t>
      </w:r>
      <w:r w:rsidRPr="0045708F">
        <w:rPr>
          <w:rFonts w:ascii="Arial" w:hAnsi="Arial" w:cs="Arial"/>
          <w:sz w:val="24"/>
          <w:szCs w:val="24"/>
        </w:rPr>
        <w:t xml:space="preserve"> w warunkach </w:t>
      </w:r>
      <w:r>
        <w:rPr>
          <w:rFonts w:ascii="Arial" w:hAnsi="Arial" w:cs="Arial"/>
          <w:sz w:val="24"/>
          <w:szCs w:val="24"/>
        </w:rPr>
        <w:t xml:space="preserve">poradni </w:t>
      </w:r>
      <w:r w:rsidRPr="009E523E">
        <w:rPr>
          <w:rFonts w:ascii="Arial" w:hAnsi="Arial" w:cs="Arial"/>
          <w:sz w:val="24"/>
          <w:szCs w:val="24"/>
        </w:rPr>
        <w:t>specjalistycznej.</w:t>
      </w:r>
    </w:p>
    <w:p w14:paraId="6C42A072" w14:textId="5FE78D92" w:rsidR="00C50B5D" w:rsidRPr="007C5324" w:rsidRDefault="00C50B5D" w:rsidP="00C50B5D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Dodatkowo, p</w:t>
      </w:r>
      <w:r w:rsidRPr="00B949C9">
        <w:rPr>
          <w:rFonts w:ascii="Arial" w:hAnsi="Arial" w:cs="Arial"/>
          <w:sz w:val="24"/>
          <w:szCs w:val="24"/>
        </w:rPr>
        <w:t xml:space="preserve">rzychylając się do wniosku Konsultanta Krajowego w dziedzinie genetyki klinicznej, dla świadczeń </w:t>
      </w:r>
      <w:r w:rsidRPr="00C50B5D">
        <w:rPr>
          <w:rFonts w:ascii="Arial" w:hAnsi="Arial" w:cs="Arial"/>
          <w:sz w:val="24"/>
          <w:szCs w:val="24"/>
        </w:rPr>
        <w:t>1. typu w zakresie genetyki dedykowanych pacjentom pierwszorazowym (W40) do ukończenia 18 r.ż. zastępuje się dotychczas stosowane współczynniki,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50B5D">
        <w:rPr>
          <w:rFonts w:ascii="Arial" w:hAnsi="Arial" w:cs="Arial"/>
          <w:sz w:val="24"/>
          <w:szCs w:val="24"/>
        </w:rPr>
        <w:t>odpowiednio współczynnikami: 2,0 w przypadku udzielania świadczeń świadczeniobiorcom do ukończenia 3. roku życia oraz 1,7 w przypadku udzielania świadczeń świadczeniobiorcom w wieku od 4. roku życia do ukończenia 18. roku życia. W ślad za tą zmianą</w:t>
      </w:r>
      <w:r>
        <w:rPr>
          <w:rFonts w:ascii="Arial" w:hAnsi="Arial" w:cs="Arial"/>
          <w:sz w:val="24"/>
          <w:szCs w:val="24"/>
        </w:rPr>
        <w:t xml:space="preserve"> modyfikacji uległy współczynniki wskazane w </w:t>
      </w:r>
      <w:r w:rsidRPr="00B949C9">
        <w:rPr>
          <w:rFonts w:ascii="Arial" w:hAnsi="Arial" w:cs="Arial"/>
          <w:sz w:val="24"/>
          <w:szCs w:val="24"/>
        </w:rPr>
        <w:t>§ 12</w:t>
      </w:r>
      <w:r>
        <w:rPr>
          <w:rFonts w:ascii="Arial" w:hAnsi="Arial" w:cs="Arial"/>
          <w:sz w:val="24"/>
          <w:szCs w:val="24"/>
        </w:rPr>
        <w:t xml:space="preserve"> zarządzenia. </w:t>
      </w:r>
    </w:p>
    <w:p w14:paraId="1396D8B8" w14:textId="121CB19C" w:rsidR="003F759E" w:rsidRDefault="003F759E" w:rsidP="005218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23E">
        <w:rPr>
          <w:rFonts w:ascii="Arial" w:hAnsi="Arial" w:cs="Arial"/>
          <w:sz w:val="24"/>
          <w:szCs w:val="24"/>
        </w:rPr>
        <w:t xml:space="preserve">Z uwagi na fakt, że wprowadzenie </w:t>
      </w:r>
      <w:r w:rsidRPr="003F759E">
        <w:rPr>
          <w:rFonts w:ascii="Arial" w:hAnsi="Arial" w:cs="Arial"/>
          <w:sz w:val="24"/>
          <w:szCs w:val="24"/>
        </w:rPr>
        <w:t>powyższ</w:t>
      </w:r>
      <w:r w:rsidR="005D56A8">
        <w:rPr>
          <w:rFonts w:ascii="Arial" w:hAnsi="Arial" w:cs="Arial"/>
          <w:sz w:val="24"/>
          <w:szCs w:val="24"/>
        </w:rPr>
        <w:t>ych modyfikacji wiązałoby się z </w:t>
      </w:r>
      <w:r w:rsidRPr="003F759E">
        <w:rPr>
          <w:rFonts w:ascii="Arial" w:hAnsi="Arial" w:cs="Arial"/>
          <w:sz w:val="24"/>
          <w:szCs w:val="24"/>
        </w:rPr>
        <w:t>wydaniem kolejnego już zarządzenia zmieniającego</w:t>
      </w:r>
      <w:r w:rsidR="005D56A8">
        <w:rPr>
          <w:rFonts w:ascii="Arial" w:hAnsi="Arial" w:cs="Arial"/>
          <w:sz w:val="24"/>
          <w:szCs w:val="24"/>
        </w:rPr>
        <w:t>, dla zwiększenia czytelności i </w:t>
      </w:r>
      <w:r w:rsidRPr="003F759E">
        <w:rPr>
          <w:rFonts w:ascii="Arial" w:hAnsi="Arial" w:cs="Arial"/>
          <w:sz w:val="24"/>
          <w:szCs w:val="24"/>
        </w:rPr>
        <w:t xml:space="preserve">przejrzystości przepisów regulujących zawieranie i realizację umów o udzielanie </w:t>
      </w:r>
      <w:r w:rsidRPr="003F759E">
        <w:rPr>
          <w:rFonts w:ascii="Arial" w:hAnsi="Arial" w:cs="Arial"/>
          <w:sz w:val="24"/>
          <w:szCs w:val="24"/>
        </w:rPr>
        <w:lastRenderedPageBreak/>
        <w:t>świadczeń opieki zdrowotnej w rodzaju: ambulatoryjna opieka specjalistyczna, niniejszą regulację wprowadza się nowym zarządzeniem.</w:t>
      </w:r>
    </w:p>
    <w:p w14:paraId="627CA7D1" w14:textId="77777777" w:rsidR="000F04FB" w:rsidRDefault="000F04FB" w:rsidP="000F04FB">
      <w:pPr>
        <w:pStyle w:val="Tekstpodstawowy"/>
        <w:spacing w:line="360" w:lineRule="auto"/>
        <w:ind w:left="0" w:right="84" w:firstLine="567"/>
      </w:pPr>
      <w:r w:rsidRPr="001460C8">
        <w:t>Powyższe działania zostały podjęte w ramach realizacji celu nr 2 Strategii Narodowego Funduszu Zdrowia na lata 2019-2023 – Poprawa jakości i dostępności świadczeń opieki zdrowotnej.</w:t>
      </w:r>
    </w:p>
    <w:p w14:paraId="637BF902" w14:textId="574A5BBC" w:rsidR="00AF78E0" w:rsidRDefault="00AF78E0" w:rsidP="005218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66F">
        <w:rPr>
          <w:rFonts w:ascii="Arial" w:hAnsi="Arial" w:cs="Arial"/>
          <w:sz w:val="24"/>
          <w:szCs w:val="24"/>
        </w:rPr>
        <w:t>Przepisy zarządzenia ma</w:t>
      </w:r>
      <w:r w:rsidR="004C3CAF">
        <w:rPr>
          <w:rFonts w:ascii="Arial" w:hAnsi="Arial" w:cs="Arial"/>
          <w:sz w:val="24"/>
          <w:szCs w:val="24"/>
        </w:rPr>
        <w:t>j</w:t>
      </w:r>
      <w:r w:rsidRPr="0038566F">
        <w:rPr>
          <w:rFonts w:ascii="Arial" w:hAnsi="Arial" w:cs="Arial"/>
          <w:sz w:val="24"/>
          <w:szCs w:val="24"/>
        </w:rPr>
        <w:t xml:space="preserve">ą zastosowanie do świadczeń opieki zdrowotnej udzielanych nie wcześniej niż od </w:t>
      </w:r>
      <w:r w:rsidRPr="009E523E">
        <w:rPr>
          <w:rFonts w:ascii="Arial" w:hAnsi="Arial" w:cs="Arial"/>
          <w:sz w:val="24"/>
          <w:szCs w:val="24"/>
        </w:rPr>
        <w:t xml:space="preserve">dnia </w:t>
      </w:r>
      <w:r w:rsidR="00D14EF0" w:rsidRPr="009E523E">
        <w:rPr>
          <w:rFonts w:ascii="Arial" w:hAnsi="Arial" w:cs="Arial"/>
          <w:sz w:val="24"/>
          <w:szCs w:val="24"/>
        </w:rPr>
        <w:t xml:space="preserve">1 kwietnia </w:t>
      </w:r>
      <w:r w:rsidR="0052189F" w:rsidRPr="009E523E">
        <w:rPr>
          <w:rFonts w:ascii="Arial" w:hAnsi="Arial" w:cs="Arial"/>
          <w:sz w:val="24"/>
          <w:szCs w:val="24"/>
        </w:rPr>
        <w:t>202</w:t>
      </w:r>
      <w:r w:rsidR="00D14EF0" w:rsidRPr="009E523E">
        <w:rPr>
          <w:rFonts w:ascii="Arial" w:hAnsi="Arial" w:cs="Arial"/>
          <w:sz w:val="24"/>
          <w:szCs w:val="24"/>
        </w:rPr>
        <w:t>2</w:t>
      </w:r>
      <w:r w:rsidRPr="009E523E">
        <w:rPr>
          <w:rFonts w:ascii="Arial" w:hAnsi="Arial" w:cs="Arial"/>
          <w:sz w:val="24"/>
          <w:szCs w:val="24"/>
        </w:rPr>
        <w:t xml:space="preserve"> r.</w:t>
      </w:r>
    </w:p>
    <w:p w14:paraId="618110E2" w14:textId="5A7C889C" w:rsidR="00A206B2" w:rsidRDefault="00142707" w:rsidP="00750AB6">
      <w:pPr>
        <w:spacing w:after="0" w:line="360" w:lineRule="auto"/>
        <w:ind w:firstLine="709"/>
        <w:jc w:val="both"/>
      </w:pPr>
      <w:r w:rsidRPr="007056D1">
        <w:rPr>
          <w:rFonts w:ascii="Arial" w:hAnsi="Arial" w:cs="Arial"/>
          <w:sz w:val="24"/>
          <w:szCs w:val="24"/>
        </w:rPr>
        <w:t xml:space="preserve">Szacowane skutki </w:t>
      </w:r>
      <w:r w:rsidRPr="00463FE8">
        <w:rPr>
          <w:rFonts w:ascii="Arial" w:hAnsi="Arial" w:cs="Arial"/>
          <w:sz w:val="24"/>
          <w:szCs w:val="24"/>
        </w:rPr>
        <w:t xml:space="preserve">finansowe modyfikacji wdrożonych w </w:t>
      </w:r>
      <w:r w:rsidR="00635594">
        <w:rPr>
          <w:rFonts w:ascii="Arial" w:hAnsi="Arial" w:cs="Arial"/>
          <w:sz w:val="24"/>
          <w:szCs w:val="24"/>
        </w:rPr>
        <w:t xml:space="preserve">niniejszym zarządzeniu </w:t>
      </w:r>
      <w:r w:rsidR="00153CE2" w:rsidRPr="00635594">
        <w:rPr>
          <w:rFonts w:ascii="Arial" w:hAnsi="Arial" w:cs="Arial"/>
          <w:sz w:val="24"/>
          <w:szCs w:val="24"/>
        </w:rPr>
        <w:t>w zakresie wprowadzenia nowych produktów rozliczeniowych dedy</w:t>
      </w:r>
      <w:r w:rsidR="005E1CD1" w:rsidRPr="00635594">
        <w:rPr>
          <w:rFonts w:ascii="Arial" w:hAnsi="Arial" w:cs="Arial"/>
          <w:sz w:val="24"/>
          <w:szCs w:val="24"/>
        </w:rPr>
        <w:t>kowanych hemofilii i skazom krw</w:t>
      </w:r>
      <w:r w:rsidR="00153CE2" w:rsidRPr="00635594">
        <w:rPr>
          <w:rFonts w:ascii="Arial" w:hAnsi="Arial" w:cs="Arial"/>
          <w:sz w:val="24"/>
          <w:szCs w:val="24"/>
        </w:rPr>
        <w:t>ot</w:t>
      </w:r>
      <w:r w:rsidR="005E1CD1" w:rsidRPr="00635594">
        <w:rPr>
          <w:rFonts w:ascii="Arial" w:hAnsi="Arial" w:cs="Arial"/>
          <w:sz w:val="24"/>
          <w:szCs w:val="24"/>
        </w:rPr>
        <w:t>o</w:t>
      </w:r>
      <w:r w:rsidR="00153CE2" w:rsidRPr="00635594">
        <w:rPr>
          <w:rFonts w:ascii="Arial" w:hAnsi="Arial" w:cs="Arial"/>
          <w:sz w:val="24"/>
          <w:szCs w:val="24"/>
        </w:rPr>
        <w:t xml:space="preserve">cznym </w:t>
      </w:r>
      <w:r w:rsidR="00635594">
        <w:rPr>
          <w:rFonts w:ascii="Arial" w:hAnsi="Arial" w:cs="Arial"/>
          <w:sz w:val="24"/>
          <w:szCs w:val="24"/>
        </w:rPr>
        <w:t xml:space="preserve">określono </w:t>
      </w:r>
      <w:r w:rsidRPr="00635594">
        <w:rPr>
          <w:rFonts w:ascii="Arial" w:hAnsi="Arial" w:cs="Arial"/>
          <w:sz w:val="24"/>
          <w:szCs w:val="24"/>
        </w:rPr>
        <w:t xml:space="preserve">w wysokości </w:t>
      </w:r>
      <w:r w:rsidR="00DF201C">
        <w:rPr>
          <w:rFonts w:ascii="Arial" w:hAnsi="Arial" w:cs="Arial"/>
          <w:sz w:val="24"/>
          <w:szCs w:val="24"/>
        </w:rPr>
        <w:t>ok. 4,5 mln</w:t>
      </w:r>
      <w:r w:rsidR="00350619" w:rsidRPr="00635594">
        <w:rPr>
          <w:rFonts w:ascii="Arial" w:hAnsi="Arial" w:cs="Arial"/>
          <w:sz w:val="24"/>
          <w:szCs w:val="24"/>
        </w:rPr>
        <w:t xml:space="preserve"> </w:t>
      </w:r>
      <w:r w:rsidR="00102E1C" w:rsidRPr="00635594">
        <w:rPr>
          <w:rFonts w:ascii="Arial" w:hAnsi="Arial" w:cs="Arial"/>
          <w:sz w:val="24"/>
          <w:szCs w:val="24"/>
        </w:rPr>
        <w:t xml:space="preserve">zł w roku pierwszym obowiązywania zmian oraz </w:t>
      </w:r>
      <w:r w:rsidR="00DF201C">
        <w:rPr>
          <w:rFonts w:ascii="Arial" w:hAnsi="Arial" w:cs="Arial"/>
          <w:sz w:val="24"/>
          <w:szCs w:val="24"/>
        </w:rPr>
        <w:t xml:space="preserve">ok. </w:t>
      </w:r>
      <w:r w:rsidR="00350619" w:rsidRPr="00635594">
        <w:rPr>
          <w:rFonts w:ascii="Arial" w:hAnsi="Arial" w:cs="Arial"/>
          <w:sz w:val="24"/>
          <w:szCs w:val="24"/>
        </w:rPr>
        <w:t>10</w:t>
      </w:r>
      <w:r w:rsidR="00DF201C">
        <w:rPr>
          <w:rFonts w:ascii="Arial" w:hAnsi="Arial" w:cs="Arial"/>
          <w:sz w:val="24"/>
          <w:szCs w:val="24"/>
        </w:rPr>
        <w:t>,6 mln</w:t>
      </w:r>
      <w:r w:rsidR="00350619" w:rsidRPr="00635594">
        <w:rPr>
          <w:rFonts w:ascii="Arial" w:hAnsi="Arial" w:cs="Arial"/>
          <w:sz w:val="24"/>
          <w:szCs w:val="24"/>
        </w:rPr>
        <w:t xml:space="preserve"> zł w roku kolejnym.</w:t>
      </w:r>
    </w:p>
    <w:p w14:paraId="613A9E13" w14:textId="77777777" w:rsidR="002B63E8" w:rsidRDefault="00BB6B9D" w:rsidP="002B63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7867" w:rsidRPr="00A17867">
        <w:rPr>
          <w:rFonts w:ascii="Arial" w:hAnsi="Arial" w:cs="Arial"/>
          <w:sz w:val="24"/>
          <w:szCs w:val="24"/>
        </w:rPr>
        <w:t xml:space="preserve">Szacowane skutki finansowe </w:t>
      </w:r>
      <w:r w:rsidR="00A17867">
        <w:rPr>
          <w:rFonts w:ascii="Arial" w:hAnsi="Arial" w:cs="Arial"/>
          <w:sz w:val="24"/>
          <w:szCs w:val="24"/>
        </w:rPr>
        <w:t>wprowadzenia możliwości wykonywania RM piersi w ramach ambulatoryjnej opieki specjalistycznej wynoszą</w:t>
      </w:r>
      <w:r w:rsidR="00A17867" w:rsidRPr="00A17867">
        <w:rPr>
          <w:rFonts w:ascii="Arial" w:hAnsi="Arial" w:cs="Arial"/>
          <w:sz w:val="24"/>
          <w:szCs w:val="24"/>
        </w:rPr>
        <w:t xml:space="preserve"> ok. 2,3 mln zł rocz</w:t>
      </w:r>
      <w:r w:rsidR="00A17867">
        <w:rPr>
          <w:rFonts w:ascii="Arial" w:hAnsi="Arial" w:cs="Arial"/>
          <w:sz w:val="24"/>
          <w:szCs w:val="24"/>
        </w:rPr>
        <w:t>nie</w:t>
      </w:r>
      <w:r w:rsidR="00A17867" w:rsidRPr="00A17867">
        <w:rPr>
          <w:rFonts w:ascii="Arial" w:hAnsi="Arial" w:cs="Arial"/>
          <w:sz w:val="24"/>
          <w:szCs w:val="24"/>
        </w:rPr>
        <w:t>.</w:t>
      </w:r>
      <w:r w:rsidR="002B63E8" w:rsidRPr="002B63E8">
        <w:rPr>
          <w:rFonts w:ascii="Arial" w:hAnsi="Arial" w:cs="Arial"/>
          <w:sz w:val="24"/>
          <w:szCs w:val="24"/>
        </w:rPr>
        <w:t xml:space="preserve"> </w:t>
      </w:r>
    </w:p>
    <w:p w14:paraId="6C8F98B7" w14:textId="1E453CCF" w:rsidR="002B63E8" w:rsidRPr="00DD2285" w:rsidRDefault="002B63E8" w:rsidP="002B63E8">
      <w:pPr>
        <w:spacing w:after="0" w:line="360" w:lineRule="auto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DD2285">
        <w:rPr>
          <w:rFonts w:ascii="Arial" w:hAnsi="Arial" w:cs="Arial"/>
          <w:sz w:val="24"/>
          <w:szCs w:val="24"/>
        </w:rPr>
        <w:t xml:space="preserve">W przypadku pozostałych </w:t>
      </w:r>
      <w:r>
        <w:rPr>
          <w:rFonts w:ascii="Arial" w:hAnsi="Arial" w:cs="Arial"/>
          <w:sz w:val="24"/>
          <w:szCs w:val="24"/>
        </w:rPr>
        <w:t>modyfikac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ji</w:t>
      </w:r>
      <w:r w:rsidRPr="00DD2285">
        <w:rPr>
          <w:rFonts w:ascii="Arial" w:hAnsi="Arial" w:cs="Arial"/>
          <w:sz w:val="24"/>
          <w:szCs w:val="24"/>
        </w:rPr>
        <w:t xml:space="preserve"> oszacowanie skutku finansowego nie jest możliwe. </w:t>
      </w:r>
    </w:p>
    <w:p w14:paraId="260CBA23" w14:textId="19B5AB24" w:rsidR="00015197" w:rsidRPr="0038566F" w:rsidRDefault="00800DF7" w:rsidP="00FC54CD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78E0" w:rsidRPr="0038566F">
        <w:rPr>
          <w:rFonts w:ascii="Arial" w:hAnsi="Arial" w:cs="Arial"/>
          <w:sz w:val="24"/>
          <w:szCs w:val="24"/>
        </w:rPr>
        <w:t>Projekt zarządzenia Prezesa Narodowego Funduszu Zdrowia, zgodnie z art. 146 ust. 4 ustawy o świadczeniach oraz zgodnie z § 2 ust. 3 załącznika do rozporządzenia Ministra Zdrowia z dnia 8 września 2015 r. w sprawie ogólnych warunków umów o udzielanie świadczeń opieki zdrowotnej (</w:t>
      </w:r>
      <w:r w:rsidR="00750AB6" w:rsidRPr="00750AB6">
        <w:rPr>
          <w:rFonts w:ascii="Arial" w:hAnsi="Arial" w:cs="Arial"/>
          <w:sz w:val="24"/>
          <w:szCs w:val="24"/>
        </w:rPr>
        <w:t>Dz.U. 2020 poz. 320</w:t>
      </w:r>
      <w:r w:rsidR="00750AB6">
        <w:rPr>
          <w:rFonts w:ascii="Arial" w:hAnsi="Arial" w:cs="Arial"/>
          <w:sz w:val="24"/>
          <w:szCs w:val="24"/>
        </w:rPr>
        <w:t>, z </w:t>
      </w:r>
      <w:r w:rsidR="00AF78E0" w:rsidRPr="0038566F">
        <w:rPr>
          <w:rFonts w:ascii="Arial" w:hAnsi="Arial" w:cs="Arial"/>
          <w:sz w:val="24"/>
          <w:szCs w:val="24"/>
        </w:rPr>
        <w:t>późn. zm.), został przedstawiony do konsultacji zewnętrznych. W ramach konsultacji publicznych projekt został przedstawiony do zaopiniowania właściwym w</w:t>
      </w:r>
      <w:r w:rsidR="000E3113" w:rsidRPr="0038566F">
        <w:rPr>
          <w:rFonts w:ascii="Arial" w:hAnsi="Arial" w:cs="Arial"/>
          <w:sz w:val="24"/>
          <w:szCs w:val="24"/>
        </w:rPr>
        <w:t> </w:t>
      </w:r>
      <w:r w:rsidR="00AF78E0" w:rsidRPr="0038566F">
        <w:rPr>
          <w:rFonts w:ascii="Arial" w:hAnsi="Arial" w:cs="Arial"/>
          <w:sz w:val="24"/>
          <w:szCs w:val="24"/>
        </w:rPr>
        <w:t>sprawie podmiotom: konsultantom krajowym we właściwej dziedzinie medycyny, samorządom zawodowym (Naczelna Rada Lekarsk</w:t>
      </w:r>
      <w:r w:rsidR="000E3113" w:rsidRPr="0038566F">
        <w:rPr>
          <w:rFonts w:ascii="Arial" w:hAnsi="Arial" w:cs="Arial"/>
          <w:sz w:val="24"/>
          <w:szCs w:val="24"/>
        </w:rPr>
        <w:t>a, Naczelna Rada Pielęgniarek i </w:t>
      </w:r>
      <w:r w:rsidR="00AF78E0" w:rsidRPr="0038566F">
        <w:rPr>
          <w:rFonts w:ascii="Arial" w:hAnsi="Arial" w:cs="Arial"/>
          <w:sz w:val="24"/>
          <w:szCs w:val="24"/>
        </w:rPr>
        <w:t>Położnych), reprezentatywnym organizacjom świadczeniodawców, w rozumieniu art. 31sb ust.1 ustawy o świadczeniach.</w:t>
      </w:r>
      <w:r w:rsidR="00C80E4B" w:rsidRPr="0038566F">
        <w:rPr>
          <w:rFonts w:ascii="Arial" w:hAnsi="Arial" w:cs="Arial"/>
          <w:sz w:val="24"/>
          <w:szCs w:val="24"/>
        </w:rPr>
        <w:t xml:space="preserve"> </w:t>
      </w:r>
    </w:p>
    <w:sectPr w:rsidR="00015197" w:rsidRPr="0038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DCA"/>
    <w:multiLevelType w:val="hybridMultilevel"/>
    <w:tmpl w:val="30268410"/>
    <w:lvl w:ilvl="0" w:tplc="69509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B2684C"/>
    <w:multiLevelType w:val="hybridMultilevel"/>
    <w:tmpl w:val="3D88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49C0"/>
    <w:multiLevelType w:val="hybridMultilevel"/>
    <w:tmpl w:val="3A52B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47B9"/>
    <w:multiLevelType w:val="hybridMultilevel"/>
    <w:tmpl w:val="F5EE623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DD396A"/>
    <w:multiLevelType w:val="hybridMultilevel"/>
    <w:tmpl w:val="B0DA16A8"/>
    <w:lvl w:ilvl="0" w:tplc="F1E8DA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45AD8"/>
    <w:multiLevelType w:val="hybridMultilevel"/>
    <w:tmpl w:val="90769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826C2"/>
    <w:multiLevelType w:val="hybridMultilevel"/>
    <w:tmpl w:val="53A08D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A72138"/>
    <w:multiLevelType w:val="hybridMultilevel"/>
    <w:tmpl w:val="3238E2B8"/>
    <w:lvl w:ilvl="0" w:tplc="6950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46E"/>
    <w:multiLevelType w:val="hybridMultilevel"/>
    <w:tmpl w:val="F950F91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EA6ABA"/>
    <w:multiLevelType w:val="hybridMultilevel"/>
    <w:tmpl w:val="F950F91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F03D7D"/>
    <w:multiLevelType w:val="hybridMultilevel"/>
    <w:tmpl w:val="7248ACA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1F3AA9"/>
    <w:multiLevelType w:val="hybridMultilevel"/>
    <w:tmpl w:val="61FC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7B"/>
    <w:rsid w:val="000120F9"/>
    <w:rsid w:val="00015197"/>
    <w:rsid w:val="000176D0"/>
    <w:rsid w:val="000235F8"/>
    <w:rsid w:val="0003791E"/>
    <w:rsid w:val="00050525"/>
    <w:rsid w:val="00072D77"/>
    <w:rsid w:val="0008084C"/>
    <w:rsid w:val="000817FC"/>
    <w:rsid w:val="00090382"/>
    <w:rsid w:val="000C4BEB"/>
    <w:rsid w:val="000E3113"/>
    <w:rsid w:val="000F04FB"/>
    <w:rsid w:val="00102E1C"/>
    <w:rsid w:val="00142707"/>
    <w:rsid w:val="0015026B"/>
    <w:rsid w:val="00153CE2"/>
    <w:rsid w:val="0015786D"/>
    <w:rsid w:val="00174C0A"/>
    <w:rsid w:val="0017725A"/>
    <w:rsid w:val="001A40BA"/>
    <w:rsid w:val="001A46AE"/>
    <w:rsid w:val="001B0769"/>
    <w:rsid w:val="001B7180"/>
    <w:rsid w:val="001D38C0"/>
    <w:rsid w:val="001E1F7B"/>
    <w:rsid w:val="001E4377"/>
    <w:rsid w:val="001F698F"/>
    <w:rsid w:val="0020360B"/>
    <w:rsid w:val="0020596B"/>
    <w:rsid w:val="002163A6"/>
    <w:rsid w:val="00227163"/>
    <w:rsid w:val="002331E1"/>
    <w:rsid w:val="00246117"/>
    <w:rsid w:val="002B63E8"/>
    <w:rsid w:val="002B679F"/>
    <w:rsid w:val="002C600C"/>
    <w:rsid w:val="002D2E8C"/>
    <w:rsid w:val="002F2613"/>
    <w:rsid w:val="0030735B"/>
    <w:rsid w:val="0032264C"/>
    <w:rsid w:val="003235A1"/>
    <w:rsid w:val="00343566"/>
    <w:rsid w:val="00346877"/>
    <w:rsid w:val="00350619"/>
    <w:rsid w:val="00360CC0"/>
    <w:rsid w:val="003614ED"/>
    <w:rsid w:val="00370D7B"/>
    <w:rsid w:val="00373546"/>
    <w:rsid w:val="00373F30"/>
    <w:rsid w:val="003811CC"/>
    <w:rsid w:val="0038566F"/>
    <w:rsid w:val="00393616"/>
    <w:rsid w:val="003B271A"/>
    <w:rsid w:val="003C2355"/>
    <w:rsid w:val="003E2C7B"/>
    <w:rsid w:val="003F67D3"/>
    <w:rsid w:val="003F759E"/>
    <w:rsid w:val="00400A84"/>
    <w:rsid w:val="00403030"/>
    <w:rsid w:val="0041205D"/>
    <w:rsid w:val="004160D8"/>
    <w:rsid w:val="00424E68"/>
    <w:rsid w:val="00434AEF"/>
    <w:rsid w:val="0045708F"/>
    <w:rsid w:val="004611B1"/>
    <w:rsid w:val="004652D6"/>
    <w:rsid w:val="00465446"/>
    <w:rsid w:val="00472129"/>
    <w:rsid w:val="00492866"/>
    <w:rsid w:val="004A11EE"/>
    <w:rsid w:val="004C3CAF"/>
    <w:rsid w:val="004C7787"/>
    <w:rsid w:val="004E69C3"/>
    <w:rsid w:val="004F2E41"/>
    <w:rsid w:val="0051634B"/>
    <w:rsid w:val="00516BD7"/>
    <w:rsid w:val="0052189F"/>
    <w:rsid w:val="005220EE"/>
    <w:rsid w:val="00551C4F"/>
    <w:rsid w:val="005529CA"/>
    <w:rsid w:val="005737AD"/>
    <w:rsid w:val="005926F8"/>
    <w:rsid w:val="0059614E"/>
    <w:rsid w:val="005A16CD"/>
    <w:rsid w:val="005A19CF"/>
    <w:rsid w:val="005B1F85"/>
    <w:rsid w:val="005B5F3C"/>
    <w:rsid w:val="005B7A65"/>
    <w:rsid w:val="005C15CB"/>
    <w:rsid w:val="005D027E"/>
    <w:rsid w:val="005D56A8"/>
    <w:rsid w:val="005E1CD1"/>
    <w:rsid w:val="005F7AC6"/>
    <w:rsid w:val="00611D41"/>
    <w:rsid w:val="00616EFD"/>
    <w:rsid w:val="00620CA5"/>
    <w:rsid w:val="0062774D"/>
    <w:rsid w:val="00635594"/>
    <w:rsid w:val="006464DD"/>
    <w:rsid w:val="0067322D"/>
    <w:rsid w:val="00682657"/>
    <w:rsid w:val="00691840"/>
    <w:rsid w:val="00694ED2"/>
    <w:rsid w:val="006C4EE2"/>
    <w:rsid w:val="006D0C05"/>
    <w:rsid w:val="006E3244"/>
    <w:rsid w:val="006F127C"/>
    <w:rsid w:val="006F4155"/>
    <w:rsid w:val="006F4275"/>
    <w:rsid w:val="00710194"/>
    <w:rsid w:val="00725A64"/>
    <w:rsid w:val="007277EE"/>
    <w:rsid w:val="00750AB6"/>
    <w:rsid w:val="007808ED"/>
    <w:rsid w:val="0078393F"/>
    <w:rsid w:val="007B7445"/>
    <w:rsid w:val="007C0CC9"/>
    <w:rsid w:val="007C5324"/>
    <w:rsid w:val="007D3924"/>
    <w:rsid w:val="007E6A72"/>
    <w:rsid w:val="007F0BA9"/>
    <w:rsid w:val="007F5D85"/>
    <w:rsid w:val="00800DF7"/>
    <w:rsid w:val="00824C07"/>
    <w:rsid w:val="00826D98"/>
    <w:rsid w:val="0083614E"/>
    <w:rsid w:val="0086333D"/>
    <w:rsid w:val="00883490"/>
    <w:rsid w:val="00885003"/>
    <w:rsid w:val="00894A81"/>
    <w:rsid w:val="00894D3D"/>
    <w:rsid w:val="00897E94"/>
    <w:rsid w:val="008C597F"/>
    <w:rsid w:val="008E53EF"/>
    <w:rsid w:val="008F67F6"/>
    <w:rsid w:val="00901E5A"/>
    <w:rsid w:val="009044B6"/>
    <w:rsid w:val="0091062D"/>
    <w:rsid w:val="0092205B"/>
    <w:rsid w:val="0095187F"/>
    <w:rsid w:val="009542E6"/>
    <w:rsid w:val="00985820"/>
    <w:rsid w:val="00996B15"/>
    <w:rsid w:val="009C7E92"/>
    <w:rsid w:val="009E15B6"/>
    <w:rsid w:val="009E3144"/>
    <w:rsid w:val="009E523E"/>
    <w:rsid w:val="009E6A4D"/>
    <w:rsid w:val="009F5A10"/>
    <w:rsid w:val="009F74B5"/>
    <w:rsid w:val="00A1340C"/>
    <w:rsid w:val="00A17867"/>
    <w:rsid w:val="00A179FA"/>
    <w:rsid w:val="00A206B2"/>
    <w:rsid w:val="00A30DCF"/>
    <w:rsid w:val="00A3287A"/>
    <w:rsid w:val="00A45FE9"/>
    <w:rsid w:val="00A507C5"/>
    <w:rsid w:val="00A50B06"/>
    <w:rsid w:val="00A55B67"/>
    <w:rsid w:val="00A71B20"/>
    <w:rsid w:val="00A723B3"/>
    <w:rsid w:val="00A72508"/>
    <w:rsid w:val="00A874B7"/>
    <w:rsid w:val="00A87ABF"/>
    <w:rsid w:val="00A94912"/>
    <w:rsid w:val="00AA141B"/>
    <w:rsid w:val="00AA4589"/>
    <w:rsid w:val="00AB1379"/>
    <w:rsid w:val="00AB3689"/>
    <w:rsid w:val="00AC7503"/>
    <w:rsid w:val="00AE6F1C"/>
    <w:rsid w:val="00AF3106"/>
    <w:rsid w:val="00AF3E8D"/>
    <w:rsid w:val="00AF78E0"/>
    <w:rsid w:val="00B109ED"/>
    <w:rsid w:val="00B1743D"/>
    <w:rsid w:val="00B44C0A"/>
    <w:rsid w:val="00B618D2"/>
    <w:rsid w:val="00B672E0"/>
    <w:rsid w:val="00B949C9"/>
    <w:rsid w:val="00BA4078"/>
    <w:rsid w:val="00BB2D23"/>
    <w:rsid w:val="00BB6B9D"/>
    <w:rsid w:val="00BD4ECF"/>
    <w:rsid w:val="00BD75F9"/>
    <w:rsid w:val="00BE65F3"/>
    <w:rsid w:val="00C00A70"/>
    <w:rsid w:val="00C305B5"/>
    <w:rsid w:val="00C432E8"/>
    <w:rsid w:val="00C50B5D"/>
    <w:rsid w:val="00C54D99"/>
    <w:rsid w:val="00C57C2D"/>
    <w:rsid w:val="00C62079"/>
    <w:rsid w:val="00C65C32"/>
    <w:rsid w:val="00C77906"/>
    <w:rsid w:val="00C80E4B"/>
    <w:rsid w:val="00CA2286"/>
    <w:rsid w:val="00CA6492"/>
    <w:rsid w:val="00CA679D"/>
    <w:rsid w:val="00CB6931"/>
    <w:rsid w:val="00CC79B3"/>
    <w:rsid w:val="00CD6B5F"/>
    <w:rsid w:val="00CE0E10"/>
    <w:rsid w:val="00CF2891"/>
    <w:rsid w:val="00CF2990"/>
    <w:rsid w:val="00CF3E30"/>
    <w:rsid w:val="00CF74A2"/>
    <w:rsid w:val="00D14EF0"/>
    <w:rsid w:val="00D26909"/>
    <w:rsid w:val="00D26D8A"/>
    <w:rsid w:val="00D4037D"/>
    <w:rsid w:val="00D62957"/>
    <w:rsid w:val="00D85F33"/>
    <w:rsid w:val="00D911BF"/>
    <w:rsid w:val="00DA1EAB"/>
    <w:rsid w:val="00DA5588"/>
    <w:rsid w:val="00DC6ECF"/>
    <w:rsid w:val="00DD2285"/>
    <w:rsid w:val="00DF201C"/>
    <w:rsid w:val="00DF6C99"/>
    <w:rsid w:val="00E23924"/>
    <w:rsid w:val="00E270C3"/>
    <w:rsid w:val="00E35173"/>
    <w:rsid w:val="00E63515"/>
    <w:rsid w:val="00E80691"/>
    <w:rsid w:val="00E84748"/>
    <w:rsid w:val="00EB4D36"/>
    <w:rsid w:val="00ED1B3B"/>
    <w:rsid w:val="00EF1432"/>
    <w:rsid w:val="00F03512"/>
    <w:rsid w:val="00F03EBE"/>
    <w:rsid w:val="00F10581"/>
    <w:rsid w:val="00F256C0"/>
    <w:rsid w:val="00F35145"/>
    <w:rsid w:val="00F35790"/>
    <w:rsid w:val="00F37FC5"/>
    <w:rsid w:val="00F740BC"/>
    <w:rsid w:val="00F871C9"/>
    <w:rsid w:val="00F93B32"/>
    <w:rsid w:val="00FC54CD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812"/>
  <w15:docId w15:val="{F20ABAC4-2E1C-4DAC-9590-CBE5E409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2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3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2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F04FB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04F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Wodejko Krystyna</dc:creator>
  <cp:lastModifiedBy>Olszewska Katarzyna</cp:lastModifiedBy>
  <cp:revision>5</cp:revision>
  <cp:lastPrinted>2019-09-11T06:51:00Z</cp:lastPrinted>
  <dcterms:created xsi:type="dcterms:W3CDTF">2022-03-28T15:13:00Z</dcterms:created>
  <dcterms:modified xsi:type="dcterms:W3CDTF">2022-04-06T14:51:00Z</dcterms:modified>
</cp:coreProperties>
</file>